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0C4A" w14:textId="7F9EEDC0" w:rsidR="00B53701" w:rsidRPr="00B53701" w:rsidRDefault="00402231" w:rsidP="00B53701">
      <w:pPr>
        <w:shd w:val="clear" w:color="auto" w:fill="385623"/>
        <w:spacing w:line="293" w:lineRule="atLeast"/>
        <w:jc w:val="center"/>
        <w:textAlignment w:val="baseline"/>
        <w:rPr>
          <w:rFonts w:eastAsia="Times New Roman"/>
          <w:b/>
          <w:bCs/>
          <w:color w:val="FFFFFF"/>
          <w:szCs w:val="24"/>
          <w:lang w:val="fr-FR" w:eastAsia="en-GB"/>
        </w:rPr>
      </w:pPr>
      <w:r>
        <w:rPr>
          <w:rFonts w:eastAsia="Times New Roman"/>
          <w:b/>
          <w:bCs/>
          <w:color w:val="FFFFFF"/>
          <w:szCs w:val="24"/>
          <w:lang w:val="fr-FR" w:eastAsia="en-GB"/>
        </w:rPr>
        <w:t>TERMES DE REFERENCE POUR LA FOURNITURE ET LIVRAISON DE PLANTS D’ARBRES AUX COOPERATIVES AU BURKINA FASO</w:t>
      </w:r>
    </w:p>
    <w:p w14:paraId="3CE563BA" w14:textId="77777777" w:rsidR="00B53701" w:rsidRPr="00B53701" w:rsidRDefault="00B53701" w:rsidP="00B53701">
      <w:pPr>
        <w:spacing w:line="293" w:lineRule="atLeast"/>
        <w:jc w:val="both"/>
        <w:textAlignment w:val="baseline"/>
        <w:rPr>
          <w:rFonts w:eastAsia="Times New Roman"/>
          <w:b/>
          <w:bCs/>
          <w:i/>
          <w:iCs/>
          <w:szCs w:val="24"/>
          <w:lang w:val="fr-FR" w:eastAsia="en-GB"/>
        </w:rPr>
      </w:pPr>
    </w:p>
    <w:p w14:paraId="472F9F53"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CONTEXTE</w:t>
      </w:r>
    </w:p>
    <w:p w14:paraId="09001B4E" w14:textId="77777777" w:rsidR="00B53701" w:rsidRPr="00B53701" w:rsidRDefault="00B53701" w:rsidP="00B53701">
      <w:pPr>
        <w:spacing w:line="293" w:lineRule="atLeast"/>
        <w:jc w:val="both"/>
        <w:textAlignment w:val="baseline"/>
        <w:rPr>
          <w:rFonts w:eastAsia="Times New Roman"/>
          <w:b/>
          <w:bCs/>
          <w:iCs/>
          <w:szCs w:val="24"/>
          <w:lang w:val="fr-FR" w:eastAsia="en-GB"/>
        </w:rPr>
      </w:pPr>
    </w:p>
    <w:p w14:paraId="6424453E" w14:textId="77777777" w:rsidR="00B53701" w:rsidRPr="00B53701" w:rsidRDefault="00B53701" w:rsidP="00B53701">
      <w:pPr>
        <w:jc w:val="both"/>
        <w:rPr>
          <w:szCs w:val="24"/>
          <w:lang w:val="fr-FR" w:eastAsia="en-GB"/>
        </w:rPr>
      </w:pPr>
      <w:r w:rsidRPr="00B53701">
        <w:rPr>
          <w:szCs w:val="24"/>
          <w:lang w:val="fr-FR" w:eastAsia="en-GB"/>
        </w:rPr>
        <w:t xml:space="preserve">Créée en 2011, l'Alliance Globale du Karité (AGK) est une association industrielle à but non lucratif basée à Accra, au Ghana, qui compte plus de 849 membres de 36 pays, dont des marques de produits alimentaires et cosmétiques, des fournisseurs, des groupements de femmes et des organisations à but non lucratif. Grâce à des partenariats public-privés, l'AGK promeut la durabilité de l'industrie, les pratiques et les normes de qualité, ainsi que la demande de karité dans l'alimentation et les cosmétiques. </w:t>
      </w:r>
    </w:p>
    <w:p w14:paraId="5E81476B" w14:textId="77777777" w:rsidR="00B53701" w:rsidRPr="00B53701" w:rsidRDefault="00B53701" w:rsidP="00B53701">
      <w:pPr>
        <w:jc w:val="both"/>
        <w:rPr>
          <w:szCs w:val="24"/>
          <w:lang w:val="fr-FR" w:eastAsia="en-GB"/>
        </w:rPr>
      </w:pPr>
    </w:p>
    <w:p w14:paraId="209DC34B" w14:textId="58CA3EA9" w:rsidR="00B53701" w:rsidRDefault="00B53701" w:rsidP="00B53701">
      <w:pPr>
        <w:spacing w:line="293" w:lineRule="atLeast"/>
        <w:jc w:val="both"/>
        <w:textAlignment w:val="baseline"/>
        <w:rPr>
          <w:rFonts w:eastAsia="Times New Roman"/>
          <w:bCs/>
          <w:iCs/>
          <w:szCs w:val="24"/>
          <w:lang w:val="fr-FR" w:eastAsia="en-GB"/>
        </w:rPr>
      </w:pPr>
      <w:r w:rsidRPr="00B53701">
        <w:rPr>
          <w:rFonts w:eastAsia="Times New Roman"/>
          <w:bCs/>
          <w:iCs/>
          <w:szCs w:val="24"/>
          <w:lang w:val="fr-FR" w:eastAsia="en-GB"/>
        </w:rPr>
        <w:t xml:space="preserve">En lien avec l’axe stratégique sur la durabilité, l’Alliance Globale du Karité met en œuvre des activités </w:t>
      </w:r>
      <w:r w:rsidR="001B7817">
        <w:rPr>
          <w:rFonts w:eastAsia="Times New Roman"/>
          <w:bCs/>
          <w:iCs/>
          <w:szCs w:val="24"/>
          <w:lang w:val="fr-FR" w:eastAsia="en-GB"/>
        </w:rPr>
        <w:t>de r</w:t>
      </w:r>
      <w:r w:rsidR="001E3ED8">
        <w:rPr>
          <w:rFonts w:eastAsia="Times New Roman"/>
          <w:bCs/>
          <w:iCs/>
          <w:szCs w:val="24"/>
          <w:lang w:val="fr-FR" w:eastAsia="en-GB"/>
        </w:rPr>
        <w:t>estauration des parcs à karité au Burkina Faso, visant à renforcer la résilience climatique et économique des communauté rurales</w:t>
      </w:r>
      <w:r w:rsidR="001B7817">
        <w:rPr>
          <w:rFonts w:eastAsia="Times New Roman"/>
          <w:bCs/>
          <w:iCs/>
          <w:szCs w:val="24"/>
          <w:lang w:val="fr-FR" w:eastAsia="en-GB"/>
        </w:rPr>
        <w:t>.</w:t>
      </w:r>
    </w:p>
    <w:p w14:paraId="6FA24362" w14:textId="3E4D0449" w:rsidR="001E3ED8" w:rsidRPr="00B53701" w:rsidRDefault="001E3ED8" w:rsidP="00B53701">
      <w:pPr>
        <w:spacing w:line="293" w:lineRule="atLeast"/>
        <w:jc w:val="both"/>
        <w:textAlignment w:val="baseline"/>
        <w:rPr>
          <w:rFonts w:eastAsia="Times New Roman"/>
          <w:bCs/>
          <w:iCs/>
          <w:szCs w:val="24"/>
          <w:lang w:val="fr-FR" w:eastAsia="en-GB"/>
        </w:rPr>
      </w:pPr>
      <w:r>
        <w:rPr>
          <w:rFonts w:eastAsia="Times New Roman"/>
          <w:bCs/>
          <w:iCs/>
          <w:szCs w:val="24"/>
          <w:lang w:val="fr-FR" w:eastAsia="en-GB"/>
        </w:rPr>
        <w:t>Ces activités incluent notamment la plantation des arbres natifs (karité, moringa, baobab, néré et anacarde) afin de restaurer les écosystèmes at améliorer les moyens de subsistance.</w:t>
      </w:r>
    </w:p>
    <w:p w14:paraId="15A6B38E" w14:textId="77777777" w:rsidR="00B53701" w:rsidRDefault="00B53701" w:rsidP="00B53701">
      <w:pPr>
        <w:spacing w:line="293" w:lineRule="atLeast"/>
        <w:jc w:val="both"/>
        <w:textAlignment w:val="baseline"/>
        <w:rPr>
          <w:rFonts w:eastAsia="Times New Roman"/>
          <w:bCs/>
          <w:iCs/>
          <w:szCs w:val="24"/>
          <w:lang w:val="fr-FR" w:eastAsia="en-GB"/>
        </w:rPr>
      </w:pPr>
    </w:p>
    <w:p w14:paraId="7F107CA0" w14:textId="77777777" w:rsidR="007A338B" w:rsidRPr="007A338B" w:rsidRDefault="007A338B" w:rsidP="007A338B">
      <w:p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L’AGK recherche par la présente, des prestataires de services qualifiés et intéressés pour la fourniture et livraison des plants d’arbres aux coopératives partenaires du projet au Burkina Faso.</w:t>
      </w:r>
    </w:p>
    <w:p w14:paraId="368A080D" w14:textId="77777777" w:rsidR="007A338B" w:rsidRPr="007A338B" w:rsidRDefault="007A338B" w:rsidP="007A338B">
      <w:p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Veuillez trouver ci-dessous les spécifications minimales et les informations complémentaires requises.</w:t>
      </w:r>
    </w:p>
    <w:p w14:paraId="5D8E7DBF" w14:textId="77777777" w:rsidR="007A338B" w:rsidRPr="00B53701" w:rsidRDefault="007A338B" w:rsidP="00B53701">
      <w:pPr>
        <w:spacing w:line="293" w:lineRule="atLeast"/>
        <w:jc w:val="both"/>
        <w:textAlignment w:val="baseline"/>
        <w:rPr>
          <w:rFonts w:eastAsia="Times New Roman"/>
          <w:bCs/>
          <w:iCs/>
          <w:szCs w:val="24"/>
          <w:lang w:val="fr-FR" w:eastAsia="en-GB"/>
        </w:rPr>
      </w:pPr>
    </w:p>
    <w:p w14:paraId="37430B81" w14:textId="3DD111A0" w:rsidR="00B53701" w:rsidRPr="00B53701" w:rsidRDefault="007A338B" w:rsidP="00B53701">
      <w:pPr>
        <w:shd w:val="clear" w:color="auto" w:fill="E2EFD9"/>
        <w:spacing w:line="293" w:lineRule="atLeast"/>
        <w:jc w:val="both"/>
        <w:textAlignment w:val="baseline"/>
        <w:rPr>
          <w:rFonts w:eastAsia="Times New Roman"/>
          <w:b/>
          <w:bCs/>
          <w:iCs/>
          <w:color w:val="385623"/>
          <w:szCs w:val="24"/>
          <w:lang w:val="fr-FR" w:eastAsia="en-GB"/>
        </w:rPr>
      </w:pPr>
      <w:r>
        <w:rPr>
          <w:rFonts w:eastAsia="Times New Roman"/>
          <w:b/>
          <w:bCs/>
          <w:iCs/>
          <w:color w:val="385623"/>
          <w:szCs w:val="24"/>
          <w:lang w:val="fr-FR" w:eastAsia="en-GB"/>
        </w:rPr>
        <w:t>SPECIFIACTION TECHNIQUES</w:t>
      </w:r>
    </w:p>
    <w:p w14:paraId="221D2131" w14:textId="77777777" w:rsidR="00B53701" w:rsidRPr="00B53701" w:rsidRDefault="00B53701" w:rsidP="00B53701">
      <w:pPr>
        <w:spacing w:line="293" w:lineRule="atLeast"/>
        <w:ind w:left="720"/>
        <w:jc w:val="both"/>
        <w:textAlignment w:val="baseline"/>
        <w:rPr>
          <w:rFonts w:eastAsia="Times New Roman"/>
          <w:bCs/>
          <w:iCs/>
          <w:szCs w:val="24"/>
          <w:lang w:val="fr-FR" w:eastAsia="en-GB"/>
        </w:rPr>
      </w:pPr>
    </w:p>
    <w:tbl>
      <w:tblPr>
        <w:tblW w:w="10774" w:type="dxa"/>
        <w:tblInd w:w="-998" w:type="dxa"/>
        <w:tblCellMar>
          <w:left w:w="70" w:type="dxa"/>
          <w:right w:w="70" w:type="dxa"/>
        </w:tblCellMar>
        <w:tblLook w:val="04A0" w:firstRow="1" w:lastRow="0" w:firstColumn="1" w:lastColumn="0" w:noHBand="0" w:noVBand="1"/>
      </w:tblPr>
      <w:tblGrid>
        <w:gridCol w:w="3664"/>
        <w:gridCol w:w="1418"/>
        <w:gridCol w:w="2126"/>
        <w:gridCol w:w="3566"/>
      </w:tblGrid>
      <w:tr w:rsidR="007A338B" w:rsidRPr="00402231" w14:paraId="7695E5EB" w14:textId="77777777" w:rsidTr="00092961">
        <w:trPr>
          <w:trHeight w:val="525"/>
        </w:trPr>
        <w:tc>
          <w:tcPr>
            <w:tcW w:w="3664" w:type="dxa"/>
            <w:tcBorders>
              <w:top w:val="single" w:sz="4" w:space="0" w:color="auto"/>
              <w:left w:val="single" w:sz="4" w:space="0" w:color="auto"/>
              <w:bottom w:val="single" w:sz="8" w:space="0" w:color="auto"/>
              <w:right w:val="single" w:sz="4" w:space="0" w:color="auto"/>
            </w:tcBorders>
            <w:vAlign w:val="center"/>
            <w:hideMark/>
          </w:tcPr>
          <w:p w14:paraId="4431855C" w14:textId="77777777" w:rsidR="007A338B" w:rsidRPr="007A338B" w:rsidRDefault="007A338B" w:rsidP="007A338B">
            <w:pPr>
              <w:jc w:val="both"/>
              <w:rPr>
                <w:b/>
                <w:bCs/>
                <w:szCs w:val="24"/>
                <w:lang w:val="fr-FR"/>
              </w:rPr>
            </w:pPr>
            <w:r w:rsidRPr="007A338B">
              <w:rPr>
                <w:b/>
                <w:bCs/>
                <w:szCs w:val="24"/>
                <w:lang w:val="fr-FR"/>
              </w:rPr>
              <w:t>SPECIFICATIONS TECHNIQUES DE L’ACHETEUR</w:t>
            </w:r>
          </w:p>
        </w:tc>
        <w:tc>
          <w:tcPr>
            <w:tcW w:w="1418" w:type="dxa"/>
            <w:tcBorders>
              <w:top w:val="single" w:sz="4" w:space="0" w:color="auto"/>
              <w:left w:val="single" w:sz="4" w:space="0" w:color="auto"/>
              <w:bottom w:val="single" w:sz="8" w:space="0" w:color="auto"/>
              <w:right w:val="single" w:sz="4" w:space="0" w:color="auto"/>
            </w:tcBorders>
            <w:hideMark/>
          </w:tcPr>
          <w:p w14:paraId="3AD604E5" w14:textId="77777777" w:rsidR="007A338B" w:rsidRPr="007A338B" w:rsidRDefault="007A338B" w:rsidP="007A338B">
            <w:pPr>
              <w:jc w:val="both"/>
              <w:rPr>
                <w:b/>
                <w:bCs/>
                <w:szCs w:val="24"/>
                <w:lang w:val="fr-FR"/>
              </w:rPr>
            </w:pPr>
            <w:r w:rsidRPr="007A338B">
              <w:rPr>
                <w:b/>
                <w:bCs/>
                <w:szCs w:val="24"/>
                <w:lang w:val="fr-FR"/>
              </w:rPr>
              <w:t>Qté requise</w:t>
            </w:r>
          </w:p>
        </w:tc>
        <w:tc>
          <w:tcPr>
            <w:tcW w:w="2126" w:type="dxa"/>
            <w:tcBorders>
              <w:top w:val="single" w:sz="4" w:space="0" w:color="auto"/>
              <w:left w:val="single" w:sz="4" w:space="0" w:color="auto"/>
              <w:bottom w:val="single" w:sz="8" w:space="0" w:color="auto"/>
              <w:right w:val="single" w:sz="4" w:space="0" w:color="auto"/>
            </w:tcBorders>
          </w:tcPr>
          <w:p w14:paraId="3F86A34D" w14:textId="77777777" w:rsidR="007A338B" w:rsidRPr="007A338B" w:rsidRDefault="007A338B" w:rsidP="007A338B">
            <w:pPr>
              <w:jc w:val="both"/>
              <w:rPr>
                <w:b/>
                <w:bCs/>
                <w:szCs w:val="24"/>
                <w:lang w:val="fr-FR"/>
              </w:rPr>
            </w:pPr>
            <w:r w:rsidRPr="007A338B">
              <w:rPr>
                <w:b/>
                <w:bCs/>
                <w:szCs w:val="24"/>
                <w:lang w:val="fr-FR"/>
              </w:rPr>
              <w:t>Lieux de livraison</w:t>
            </w:r>
          </w:p>
        </w:tc>
        <w:tc>
          <w:tcPr>
            <w:tcW w:w="3566" w:type="dxa"/>
            <w:tcBorders>
              <w:top w:val="single" w:sz="4" w:space="0" w:color="auto"/>
              <w:left w:val="single" w:sz="4" w:space="0" w:color="auto"/>
              <w:bottom w:val="single" w:sz="8" w:space="0" w:color="auto"/>
              <w:right w:val="single" w:sz="4" w:space="0" w:color="auto"/>
            </w:tcBorders>
            <w:vAlign w:val="center"/>
            <w:hideMark/>
          </w:tcPr>
          <w:p w14:paraId="2B33A035" w14:textId="77777777" w:rsidR="007A338B" w:rsidRPr="007A338B" w:rsidRDefault="007A338B" w:rsidP="007A338B">
            <w:pPr>
              <w:jc w:val="both"/>
              <w:rPr>
                <w:b/>
                <w:bCs/>
                <w:szCs w:val="24"/>
                <w:lang w:val="fr-FR"/>
              </w:rPr>
            </w:pPr>
            <w:r w:rsidRPr="007A338B">
              <w:rPr>
                <w:b/>
                <w:bCs/>
                <w:szCs w:val="24"/>
                <w:lang w:val="fr-FR"/>
              </w:rPr>
              <w:t>SPECIFICATIONS TECHNIQUES PROPOSEES PAR LE FOURNISSEUR</w:t>
            </w:r>
          </w:p>
        </w:tc>
      </w:tr>
      <w:tr w:rsidR="007A338B" w:rsidRPr="007A338B" w14:paraId="78D6AFAA" w14:textId="77777777" w:rsidTr="00092961">
        <w:trPr>
          <w:trHeight w:val="525"/>
        </w:trPr>
        <w:tc>
          <w:tcPr>
            <w:tcW w:w="3664" w:type="dxa"/>
            <w:tcBorders>
              <w:top w:val="single" w:sz="4" w:space="0" w:color="auto"/>
              <w:left w:val="single" w:sz="4" w:space="0" w:color="auto"/>
              <w:bottom w:val="single" w:sz="8" w:space="0" w:color="auto"/>
              <w:right w:val="single" w:sz="4" w:space="0" w:color="auto"/>
            </w:tcBorders>
            <w:vAlign w:val="center"/>
          </w:tcPr>
          <w:p w14:paraId="6FA27250" w14:textId="77777777" w:rsidR="007A338B" w:rsidRPr="007A338B" w:rsidRDefault="007A338B" w:rsidP="007A338B">
            <w:pPr>
              <w:numPr>
                <w:ilvl w:val="0"/>
                <w:numId w:val="5"/>
              </w:numPr>
              <w:jc w:val="both"/>
              <w:rPr>
                <w:b/>
                <w:bCs/>
                <w:szCs w:val="24"/>
                <w:u w:val="single"/>
                <w:lang w:val="fr-FR"/>
              </w:rPr>
            </w:pPr>
            <w:r w:rsidRPr="007A338B">
              <w:rPr>
                <w:b/>
                <w:bCs/>
                <w:szCs w:val="24"/>
                <w:u w:val="single"/>
                <w:lang w:val="fr-FR"/>
              </w:rPr>
              <w:t>Plants de karité</w:t>
            </w:r>
          </w:p>
          <w:p w14:paraId="46085056" w14:textId="77777777" w:rsidR="007A338B" w:rsidRPr="007A338B" w:rsidRDefault="007A338B" w:rsidP="007A338B">
            <w:pPr>
              <w:numPr>
                <w:ilvl w:val="0"/>
                <w:numId w:val="6"/>
              </w:numPr>
              <w:jc w:val="both"/>
              <w:rPr>
                <w:szCs w:val="24"/>
                <w:lang w:val="fr-FR"/>
              </w:rPr>
            </w:pPr>
            <w:r w:rsidRPr="007A338B">
              <w:rPr>
                <w:szCs w:val="24"/>
                <w:lang w:val="fr-FR"/>
              </w:rPr>
              <w:t>Origine locale</w:t>
            </w:r>
          </w:p>
          <w:p w14:paraId="47FED506" w14:textId="77777777" w:rsidR="007A338B" w:rsidRPr="007A338B" w:rsidRDefault="007A338B" w:rsidP="007A338B">
            <w:pPr>
              <w:numPr>
                <w:ilvl w:val="0"/>
                <w:numId w:val="6"/>
              </w:numPr>
              <w:jc w:val="both"/>
              <w:rPr>
                <w:szCs w:val="24"/>
                <w:lang w:val="fr-FR"/>
              </w:rPr>
            </w:pPr>
            <w:r w:rsidRPr="007A338B">
              <w:rPr>
                <w:szCs w:val="24"/>
                <w:lang w:val="fr-FR"/>
              </w:rPr>
              <w:t>Plants vigoureux</w:t>
            </w:r>
          </w:p>
          <w:p w14:paraId="163F2298" w14:textId="77777777" w:rsidR="007A338B" w:rsidRPr="007A338B" w:rsidRDefault="007A338B" w:rsidP="007A338B">
            <w:pPr>
              <w:numPr>
                <w:ilvl w:val="0"/>
                <w:numId w:val="6"/>
              </w:numPr>
              <w:jc w:val="both"/>
              <w:rPr>
                <w:szCs w:val="24"/>
                <w:lang w:val="fr-FR"/>
              </w:rPr>
            </w:pPr>
            <w:r w:rsidRPr="007A338B">
              <w:rPr>
                <w:szCs w:val="24"/>
                <w:lang w:val="fr-FR"/>
              </w:rPr>
              <w:t>Age minimum : 4 à 6 mois</w:t>
            </w:r>
          </w:p>
          <w:p w14:paraId="0F1EEBC7" w14:textId="77777777" w:rsidR="007A338B" w:rsidRPr="007A338B" w:rsidRDefault="007A338B" w:rsidP="007A338B">
            <w:pPr>
              <w:numPr>
                <w:ilvl w:val="0"/>
                <w:numId w:val="6"/>
              </w:numPr>
              <w:jc w:val="both"/>
              <w:rPr>
                <w:szCs w:val="24"/>
                <w:lang w:val="fr-FR"/>
              </w:rPr>
            </w:pPr>
            <w:r w:rsidRPr="007A338B">
              <w:rPr>
                <w:szCs w:val="24"/>
                <w:lang w:val="fr-FR"/>
              </w:rPr>
              <w:t>Sans maladies ni parasite</w:t>
            </w:r>
          </w:p>
        </w:tc>
        <w:tc>
          <w:tcPr>
            <w:tcW w:w="1418" w:type="dxa"/>
            <w:tcBorders>
              <w:top w:val="single" w:sz="4" w:space="0" w:color="auto"/>
              <w:left w:val="single" w:sz="4" w:space="0" w:color="auto"/>
              <w:bottom w:val="single" w:sz="8" w:space="0" w:color="auto"/>
              <w:right w:val="single" w:sz="4" w:space="0" w:color="auto"/>
            </w:tcBorders>
          </w:tcPr>
          <w:p w14:paraId="3047DA81" w14:textId="4CCA16BE" w:rsidR="007A338B" w:rsidRPr="007A338B" w:rsidRDefault="000A362C" w:rsidP="007A338B">
            <w:pPr>
              <w:jc w:val="both"/>
              <w:rPr>
                <w:szCs w:val="24"/>
                <w:lang w:val="fr-FR"/>
              </w:rPr>
            </w:pPr>
            <w:r>
              <w:rPr>
                <w:szCs w:val="24"/>
                <w:lang w:val="fr-FR"/>
              </w:rPr>
              <w:t>600</w:t>
            </w:r>
          </w:p>
        </w:tc>
        <w:tc>
          <w:tcPr>
            <w:tcW w:w="2126" w:type="dxa"/>
            <w:tcBorders>
              <w:top w:val="single" w:sz="4" w:space="0" w:color="auto"/>
              <w:left w:val="single" w:sz="4" w:space="0" w:color="auto"/>
              <w:bottom w:val="single" w:sz="8" w:space="0" w:color="auto"/>
              <w:right w:val="single" w:sz="4" w:space="0" w:color="auto"/>
            </w:tcBorders>
          </w:tcPr>
          <w:p w14:paraId="4F965CF5" w14:textId="77777777" w:rsidR="007A338B" w:rsidRPr="007A338B" w:rsidRDefault="007A338B" w:rsidP="007A338B">
            <w:pPr>
              <w:jc w:val="both"/>
              <w:rPr>
                <w:szCs w:val="24"/>
                <w:lang w:val="fr-FR"/>
              </w:rPr>
            </w:pPr>
            <w:r w:rsidRPr="007A338B">
              <w:rPr>
                <w:szCs w:val="24"/>
                <w:lang w:val="fr-FR"/>
              </w:rPr>
              <w:t>Koundougou / Bouendé</w:t>
            </w:r>
          </w:p>
        </w:tc>
        <w:tc>
          <w:tcPr>
            <w:tcW w:w="3566" w:type="dxa"/>
            <w:tcBorders>
              <w:top w:val="single" w:sz="4" w:space="0" w:color="auto"/>
              <w:left w:val="single" w:sz="4" w:space="0" w:color="auto"/>
              <w:bottom w:val="single" w:sz="8" w:space="0" w:color="auto"/>
              <w:right w:val="single" w:sz="4" w:space="0" w:color="auto"/>
            </w:tcBorders>
            <w:vAlign w:val="center"/>
          </w:tcPr>
          <w:p w14:paraId="5678F187" w14:textId="77777777" w:rsidR="007A338B" w:rsidRPr="007A338B" w:rsidRDefault="007A338B" w:rsidP="007A338B">
            <w:pPr>
              <w:jc w:val="both"/>
              <w:rPr>
                <w:b/>
                <w:bCs/>
                <w:szCs w:val="24"/>
                <w:lang w:val="fr-FR"/>
              </w:rPr>
            </w:pPr>
          </w:p>
        </w:tc>
      </w:tr>
      <w:tr w:rsidR="007A338B" w:rsidRPr="007A338B" w14:paraId="3226FB42" w14:textId="77777777" w:rsidTr="00092961">
        <w:trPr>
          <w:trHeight w:val="525"/>
        </w:trPr>
        <w:tc>
          <w:tcPr>
            <w:tcW w:w="3664" w:type="dxa"/>
            <w:tcBorders>
              <w:top w:val="single" w:sz="4" w:space="0" w:color="auto"/>
              <w:left w:val="single" w:sz="4" w:space="0" w:color="auto"/>
              <w:bottom w:val="single" w:sz="4" w:space="0" w:color="auto"/>
              <w:right w:val="single" w:sz="4" w:space="0" w:color="auto"/>
            </w:tcBorders>
            <w:vAlign w:val="bottom"/>
            <w:hideMark/>
          </w:tcPr>
          <w:p w14:paraId="5F1E14FA" w14:textId="77777777" w:rsidR="007A338B" w:rsidRPr="007A338B" w:rsidRDefault="007A338B" w:rsidP="007A338B">
            <w:pPr>
              <w:numPr>
                <w:ilvl w:val="0"/>
                <w:numId w:val="5"/>
              </w:numPr>
              <w:jc w:val="both"/>
              <w:rPr>
                <w:szCs w:val="24"/>
                <w:lang w:val="fr-FR"/>
              </w:rPr>
            </w:pPr>
            <w:r w:rsidRPr="007A338B">
              <w:rPr>
                <w:b/>
                <w:bCs/>
                <w:szCs w:val="24"/>
                <w:u w:val="single"/>
                <w:lang w:val="fr-FR"/>
              </w:rPr>
              <w:t>Plants de moringa</w:t>
            </w:r>
          </w:p>
          <w:p w14:paraId="20179D5A" w14:textId="77777777" w:rsidR="007A338B" w:rsidRPr="007A338B" w:rsidRDefault="007A338B" w:rsidP="007A338B">
            <w:pPr>
              <w:jc w:val="both"/>
              <w:rPr>
                <w:szCs w:val="24"/>
                <w:lang w:val="fr-FR"/>
              </w:rPr>
            </w:pPr>
            <w:r w:rsidRPr="007A338B">
              <w:rPr>
                <w:szCs w:val="24"/>
                <w:lang w:val="fr-FR"/>
              </w:rPr>
              <w:t>- origine locale</w:t>
            </w:r>
          </w:p>
          <w:p w14:paraId="44FC5A11" w14:textId="77777777" w:rsidR="007A338B" w:rsidRPr="007A338B" w:rsidRDefault="007A338B" w:rsidP="007A338B">
            <w:pPr>
              <w:jc w:val="both"/>
              <w:rPr>
                <w:szCs w:val="24"/>
                <w:lang w:val="fr-FR"/>
              </w:rPr>
            </w:pPr>
            <w:r w:rsidRPr="007A338B">
              <w:rPr>
                <w:szCs w:val="24"/>
                <w:lang w:val="fr-FR"/>
              </w:rPr>
              <w:t>- Age : minimum 4 mois</w:t>
            </w:r>
          </w:p>
          <w:p w14:paraId="201805E2" w14:textId="77777777" w:rsidR="007A338B" w:rsidRPr="007A338B" w:rsidRDefault="007A338B" w:rsidP="007A338B">
            <w:pPr>
              <w:jc w:val="both"/>
              <w:rPr>
                <w:szCs w:val="24"/>
                <w:lang w:val="fr-FR"/>
              </w:rPr>
            </w:pPr>
            <w:r w:rsidRPr="007A338B">
              <w:rPr>
                <w:szCs w:val="24"/>
                <w:lang w:val="fr-FR"/>
              </w:rPr>
              <w:t>- Absence de maladies et de parasites</w:t>
            </w:r>
          </w:p>
          <w:p w14:paraId="54A6826C" w14:textId="77777777" w:rsidR="007A338B" w:rsidRPr="007A338B" w:rsidRDefault="007A338B" w:rsidP="007A338B">
            <w:pPr>
              <w:jc w:val="both"/>
              <w:rPr>
                <w:szCs w:val="24"/>
                <w:lang w:val="fr-FR"/>
              </w:rPr>
            </w:pPr>
            <w:r w:rsidRPr="007A338B">
              <w:rPr>
                <w:szCs w:val="24"/>
                <w:lang w:val="fr-FR"/>
              </w:rPr>
              <w:t>- Bonne Vigueur</w:t>
            </w:r>
          </w:p>
        </w:tc>
        <w:tc>
          <w:tcPr>
            <w:tcW w:w="1418" w:type="dxa"/>
            <w:tcBorders>
              <w:top w:val="single" w:sz="4" w:space="0" w:color="auto"/>
              <w:left w:val="single" w:sz="4" w:space="0" w:color="auto"/>
              <w:bottom w:val="single" w:sz="4" w:space="0" w:color="auto"/>
              <w:right w:val="single" w:sz="4" w:space="0" w:color="auto"/>
            </w:tcBorders>
          </w:tcPr>
          <w:p w14:paraId="12E6427A" w14:textId="01600A4F" w:rsidR="007A338B" w:rsidRPr="007A338B" w:rsidRDefault="000A362C" w:rsidP="007A338B">
            <w:pPr>
              <w:jc w:val="both"/>
              <w:rPr>
                <w:szCs w:val="24"/>
                <w:lang w:val="fr-FR"/>
              </w:rPr>
            </w:pPr>
            <w:r>
              <w:rPr>
                <w:szCs w:val="24"/>
                <w:lang w:val="fr-FR"/>
              </w:rPr>
              <w:t>6</w:t>
            </w:r>
            <w:r w:rsidR="007A338B" w:rsidRPr="007A338B">
              <w:rPr>
                <w:szCs w:val="24"/>
                <w:lang w:val="fr-FR"/>
              </w:rPr>
              <w:t>00</w:t>
            </w:r>
          </w:p>
          <w:p w14:paraId="2691029C" w14:textId="77777777" w:rsidR="007A338B" w:rsidRPr="007A338B" w:rsidRDefault="007A338B" w:rsidP="007A338B">
            <w:pPr>
              <w:jc w:val="both"/>
              <w:rPr>
                <w:szCs w:val="24"/>
                <w:lang w:val="fr-FR"/>
              </w:rPr>
            </w:pPr>
          </w:p>
        </w:tc>
        <w:tc>
          <w:tcPr>
            <w:tcW w:w="2126" w:type="dxa"/>
            <w:tcBorders>
              <w:top w:val="single" w:sz="4" w:space="0" w:color="auto"/>
              <w:left w:val="single" w:sz="4" w:space="0" w:color="auto"/>
              <w:bottom w:val="single" w:sz="4" w:space="0" w:color="auto"/>
              <w:right w:val="single" w:sz="4" w:space="0" w:color="auto"/>
            </w:tcBorders>
          </w:tcPr>
          <w:p w14:paraId="241DEEAB" w14:textId="77777777" w:rsidR="007A338B" w:rsidRPr="007A338B" w:rsidRDefault="007A338B" w:rsidP="007A338B">
            <w:pPr>
              <w:jc w:val="both"/>
              <w:rPr>
                <w:szCs w:val="24"/>
                <w:lang w:val="fr-FR"/>
              </w:rPr>
            </w:pPr>
            <w:r w:rsidRPr="007A338B">
              <w:rPr>
                <w:szCs w:val="24"/>
                <w:lang w:val="fr-FR"/>
              </w:rPr>
              <w:t>Koundougou / Bouendé</w:t>
            </w:r>
          </w:p>
        </w:tc>
        <w:tc>
          <w:tcPr>
            <w:tcW w:w="3566" w:type="dxa"/>
            <w:tcBorders>
              <w:top w:val="single" w:sz="4" w:space="0" w:color="auto"/>
              <w:left w:val="single" w:sz="4" w:space="0" w:color="auto"/>
              <w:bottom w:val="single" w:sz="4" w:space="0" w:color="auto"/>
              <w:right w:val="single" w:sz="4" w:space="0" w:color="auto"/>
            </w:tcBorders>
          </w:tcPr>
          <w:p w14:paraId="2B59E15A" w14:textId="77777777" w:rsidR="007A338B" w:rsidRPr="007A338B" w:rsidRDefault="007A338B" w:rsidP="007A338B">
            <w:pPr>
              <w:jc w:val="both"/>
              <w:rPr>
                <w:szCs w:val="24"/>
                <w:lang w:val="fr-FR"/>
              </w:rPr>
            </w:pPr>
          </w:p>
        </w:tc>
      </w:tr>
      <w:tr w:rsidR="007A338B" w:rsidRPr="007A338B" w14:paraId="59B782BD" w14:textId="77777777" w:rsidTr="00092961">
        <w:trPr>
          <w:trHeight w:val="525"/>
        </w:trPr>
        <w:tc>
          <w:tcPr>
            <w:tcW w:w="3664" w:type="dxa"/>
            <w:tcBorders>
              <w:top w:val="single" w:sz="4" w:space="0" w:color="auto"/>
              <w:left w:val="single" w:sz="4" w:space="0" w:color="auto"/>
              <w:bottom w:val="single" w:sz="4" w:space="0" w:color="auto"/>
              <w:right w:val="single" w:sz="4" w:space="0" w:color="auto"/>
            </w:tcBorders>
            <w:vAlign w:val="bottom"/>
            <w:hideMark/>
          </w:tcPr>
          <w:p w14:paraId="1C81EA58" w14:textId="77777777" w:rsidR="007A338B" w:rsidRPr="007A338B" w:rsidRDefault="007A338B" w:rsidP="007A338B">
            <w:pPr>
              <w:numPr>
                <w:ilvl w:val="0"/>
                <w:numId w:val="5"/>
              </w:numPr>
              <w:jc w:val="both"/>
              <w:rPr>
                <w:szCs w:val="24"/>
                <w:lang w:val="fr-FR"/>
              </w:rPr>
            </w:pPr>
            <w:r w:rsidRPr="007A338B">
              <w:rPr>
                <w:b/>
                <w:bCs/>
                <w:szCs w:val="24"/>
                <w:u w:val="single"/>
                <w:lang w:val="fr-FR"/>
              </w:rPr>
              <w:t>Semis de baobab</w:t>
            </w:r>
          </w:p>
          <w:p w14:paraId="3F0803DE" w14:textId="77777777" w:rsidR="007A338B" w:rsidRPr="007A338B" w:rsidRDefault="007A338B" w:rsidP="007A338B">
            <w:pPr>
              <w:jc w:val="both"/>
              <w:rPr>
                <w:szCs w:val="24"/>
                <w:lang w:val="fr-FR"/>
              </w:rPr>
            </w:pPr>
            <w:r w:rsidRPr="007A338B">
              <w:rPr>
                <w:szCs w:val="24"/>
                <w:lang w:val="fr-FR"/>
              </w:rPr>
              <w:t>- origine locale</w:t>
            </w:r>
          </w:p>
          <w:p w14:paraId="31892395" w14:textId="77777777" w:rsidR="007A338B" w:rsidRPr="007A338B" w:rsidRDefault="007A338B" w:rsidP="007A338B">
            <w:pPr>
              <w:jc w:val="both"/>
              <w:rPr>
                <w:szCs w:val="24"/>
                <w:lang w:val="fr-FR"/>
              </w:rPr>
            </w:pPr>
            <w:r w:rsidRPr="007A338B">
              <w:rPr>
                <w:szCs w:val="24"/>
                <w:lang w:val="fr-FR"/>
              </w:rPr>
              <w:t>- Age : minimum 4 mois</w:t>
            </w:r>
          </w:p>
          <w:p w14:paraId="7526CCFD" w14:textId="77777777" w:rsidR="007A338B" w:rsidRPr="007A338B" w:rsidRDefault="007A338B" w:rsidP="007A338B">
            <w:pPr>
              <w:jc w:val="both"/>
              <w:rPr>
                <w:szCs w:val="24"/>
                <w:lang w:val="fr-FR"/>
              </w:rPr>
            </w:pPr>
            <w:r w:rsidRPr="007A338B">
              <w:rPr>
                <w:szCs w:val="24"/>
                <w:lang w:val="fr-FR"/>
              </w:rPr>
              <w:t>- Bonne santé phytosanitaire</w:t>
            </w:r>
          </w:p>
        </w:tc>
        <w:tc>
          <w:tcPr>
            <w:tcW w:w="1418" w:type="dxa"/>
            <w:tcBorders>
              <w:top w:val="single" w:sz="4" w:space="0" w:color="auto"/>
              <w:left w:val="single" w:sz="4" w:space="0" w:color="auto"/>
              <w:bottom w:val="single" w:sz="4" w:space="0" w:color="auto"/>
              <w:right w:val="single" w:sz="4" w:space="0" w:color="auto"/>
            </w:tcBorders>
          </w:tcPr>
          <w:p w14:paraId="6C92F926" w14:textId="06E22771" w:rsidR="007A338B" w:rsidRPr="007A338B" w:rsidRDefault="000A362C" w:rsidP="007A338B">
            <w:pPr>
              <w:jc w:val="both"/>
              <w:rPr>
                <w:szCs w:val="24"/>
                <w:lang w:val="fr-FR"/>
              </w:rPr>
            </w:pPr>
            <w:r>
              <w:rPr>
                <w:szCs w:val="24"/>
                <w:lang w:val="fr-FR"/>
              </w:rPr>
              <w:t>6</w:t>
            </w:r>
            <w:r w:rsidR="007A338B" w:rsidRPr="007A338B">
              <w:rPr>
                <w:szCs w:val="24"/>
                <w:lang w:val="fr-FR"/>
              </w:rPr>
              <w:t>00</w:t>
            </w:r>
          </w:p>
        </w:tc>
        <w:tc>
          <w:tcPr>
            <w:tcW w:w="2126" w:type="dxa"/>
            <w:tcBorders>
              <w:top w:val="single" w:sz="4" w:space="0" w:color="auto"/>
              <w:left w:val="single" w:sz="4" w:space="0" w:color="auto"/>
              <w:bottom w:val="single" w:sz="4" w:space="0" w:color="auto"/>
              <w:right w:val="single" w:sz="4" w:space="0" w:color="auto"/>
            </w:tcBorders>
          </w:tcPr>
          <w:p w14:paraId="5D6D0EBB" w14:textId="77777777" w:rsidR="007A338B" w:rsidRPr="007A338B" w:rsidRDefault="007A338B" w:rsidP="007A338B">
            <w:pPr>
              <w:jc w:val="both"/>
              <w:rPr>
                <w:szCs w:val="24"/>
                <w:lang w:val="fr-FR"/>
              </w:rPr>
            </w:pPr>
            <w:r w:rsidRPr="007A338B">
              <w:rPr>
                <w:szCs w:val="24"/>
                <w:lang w:val="fr-FR"/>
              </w:rPr>
              <w:t>Koundougou / Bouendé</w:t>
            </w:r>
          </w:p>
        </w:tc>
        <w:tc>
          <w:tcPr>
            <w:tcW w:w="3566" w:type="dxa"/>
            <w:tcBorders>
              <w:top w:val="single" w:sz="4" w:space="0" w:color="auto"/>
              <w:left w:val="single" w:sz="4" w:space="0" w:color="auto"/>
              <w:bottom w:val="single" w:sz="4" w:space="0" w:color="auto"/>
              <w:right w:val="single" w:sz="4" w:space="0" w:color="auto"/>
            </w:tcBorders>
          </w:tcPr>
          <w:p w14:paraId="3BDAF360" w14:textId="77777777" w:rsidR="007A338B" w:rsidRPr="007A338B" w:rsidRDefault="007A338B" w:rsidP="007A338B">
            <w:pPr>
              <w:jc w:val="both"/>
              <w:rPr>
                <w:szCs w:val="24"/>
                <w:lang w:val="fr-FR"/>
              </w:rPr>
            </w:pPr>
          </w:p>
        </w:tc>
      </w:tr>
      <w:tr w:rsidR="007A338B" w:rsidRPr="007A338B" w14:paraId="604EE118" w14:textId="77777777" w:rsidTr="00092961">
        <w:trPr>
          <w:trHeight w:val="525"/>
        </w:trPr>
        <w:tc>
          <w:tcPr>
            <w:tcW w:w="3664" w:type="dxa"/>
            <w:tcBorders>
              <w:top w:val="single" w:sz="4" w:space="0" w:color="auto"/>
              <w:left w:val="single" w:sz="4" w:space="0" w:color="auto"/>
              <w:bottom w:val="single" w:sz="4" w:space="0" w:color="auto"/>
              <w:right w:val="single" w:sz="4" w:space="0" w:color="auto"/>
            </w:tcBorders>
            <w:vAlign w:val="bottom"/>
          </w:tcPr>
          <w:p w14:paraId="701F76D5" w14:textId="77777777" w:rsidR="007A338B" w:rsidRPr="007A338B" w:rsidRDefault="007A338B" w:rsidP="007A338B">
            <w:pPr>
              <w:numPr>
                <w:ilvl w:val="0"/>
                <w:numId w:val="5"/>
              </w:numPr>
              <w:jc w:val="both"/>
              <w:rPr>
                <w:b/>
                <w:bCs/>
                <w:szCs w:val="24"/>
                <w:u w:val="single"/>
                <w:lang w:val="fr-FR"/>
              </w:rPr>
            </w:pPr>
            <w:r w:rsidRPr="007A338B">
              <w:rPr>
                <w:b/>
                <w:bCs/>
                <w:szCs w:val="24"/>
                <w:u w:val="single"/>
                <w:lang w:val="fr-FR"/>
              </w:rPr>
              <w:lastRenderedPageBreak/>
              <w:t>Semis de néré</w:t>
            </w:r>
          </w:p>
          <w:p w14:paraId="021EB1FC" w14:textId="77777777" w:rsidR="007A338B" w:rsidRPr="007A338B" w:rsidRDefault="007A338B" w:rsidP="007A338B">
            <w:pPr>
              <w:jc w:val="both"/>
              <w:rPr>
                <w:szCs w:val="24"/>
                <w:lang w:val="fr-FR"/>
              </w:rPr>
            </w:pPr>
            <w:r w:rsidRPr="007A338B">
              <w:rPr>
                <w:szCs w:val="24"/>
                <w:lang w:val="fr-FR"/>
              </w:rPr>
              <w:t xml:space="preserve">       - Origine locale</w:t>
            </w:r>
          </w:p>
          <w:p w14:paraId="6E9EB389" w14:textId="77777777" w:rsidR="007A338B" w:rsidRPr="007A338B" w:rsidRDefault="007A338B" w:rsidP="007A338B">
            <w:pPr>
              <w:jc w:val="both"/>
              <w:rPr>
                <w:szCs w:val="24"/>
                <w:lang w:val="fr-FR"/>
              </w:rPr>
            </w:pPr>
            <w:r w:rsidRPr="007A338B">
              <w:rPr>
                <w:szCs w:val="24"/>
                <w:lang w:val="fr-FR"/>
              </w:rPr>
              <w:t xml:space="preserve">       - Age : minimum 4 mois</w:t>
            </w:r>
          </w:p>
          <w:p w14:paraId="595A884E" w14:textId="77777777" w:rsidR="007A338B" w:rsidRPr="007A338B" w:rsidRDefault="007A338B" w:rsidP="007A338B">
            <w:pPr>
              <w:jc w:val="both"/>
              <w:rPr>
                <w:b/>
                <w:bCs/>
                <w:szCs w:val="24"/>
                <w:u w:val="single"/>
                <w:lang w:val="fr-FR"/>
              </w:rPr>
            </w:pPr>
            <w:r w:rsidRPr="007A338B">
              <w:rPr>
                <w:szCs w:val="24"/>
                <w:lang w:val="fr-FR"/>
              </w:rPr>
              <w:t xml:space="preserve">       - Bonne Vigueur</w:t>
            </w:r>
          </w:p>
        </w:tc>
        <w:tc>
          <w:tcPr>
            <w:tcW w:w="1418" w:type="dxa"/>
            <w:tcBorders>
              <w:top w:val="single" w:sz="4" w:space="0" w:color="auto"/>
              <w:left w:val="single" w:sz="4" w:space="0" w:color="auto"/>
              <w:bottom w:val="single" w:sz="4" w:space="0" w:color="auto"/>
              <w:right w:val="single" w:sz="4" w:space="0" w:color="auto"/>
            </w:tcBorders>
          </w:tcPr>
          <w:p w14:paraId="012BFAB9" w14:textId="52A5A1B4" w:rsidR="007A338B" w:rsidRPr="007A338B" w:rsidRDefault="000A362C" w:rsidP="007A338B">
            <w:pPr>
              <w:jc w:val="both"/>
              <w:rPr>
                <w:szCs w:val="24"/>
                <w:lang w:val="fr-FR"/>
              </w:rPr>
            </w:pPr>
            <w:r>
              <w:rPr>
                <w:szCs w:val="24"/>
                <w:lang w:val="fr-FR"/>
              </w:rPr>
              <w:t>1</w:t>
            </w:r>
            <w:r w:rsidR="007A338B" w:rsidRPr="007A338B">
              <w:rPr>
                <w:szCs w:val="24"/>
                <w:lang w:val="fr-FR"/>
              </w:rPr>
              <w:t>00</w:t>
            </w:r>
          </w:p>
        </w:tc>
        <w:tc>
          <w:tcPr>
            <w:tcW w:w="2126" w:type="dxa"/>
            <w:tcBorders>
              <w:top w:val="single" w:sz="4" w:space="0" w:color="auto"/>
              <w:left w:val="single" w:sz="4" w:space="0" w:color="auto"/>
              <w:bottom w:val="single" w:sz="4" w:space="0" w:color="auto"/>
              <w:right w:val="single" w:sz="4" w:space="0" w:color="auto"/>
            </w:tcBorders>
          </w:tcPr>
          <w:p w14:paraId="0F3E2B48" w14:textId="77777777" w:rsidR="007A338B" w:rsidRPr="007A338B" w:rsidRDefault="007A338B" w:rsidP="007A338B">
            <w:pPr>
              <w:jc w:val="both"/>
              <w:rPr>
                <w:szCs w:val="24"/>
                <w:lang w:val="fr-FR"/>
              </w:rPr>
            </w:pPr>
            <w:r w:rsidRPr="007A338B">
              <w:rPr>
                <w:szCs w:val="24"/>
                <w:lang w:val="fr-FR"/>
              </w:rPr>
              <w:t>Koudougou / Bouendé</w:t>
            </w:r>
          </w:p>
        </w:tc>
        <w:tc>
          <w:tcPr>
            <w:tcW w:w="3566" w:type="dxa"/>
            <w:tcBorders>
              <w:top w:val="single" w:sz="4" w:space="0" w:color="auto"/>
              <w:left w:val="single" w:sz="4" w:space="0" w:color="auto"/>
              <w:bottom w:val="single" w:sz="4" w:space="0" w:color="auto"/>
              <w:right w:val="single" w:sz="4" w:space="0" w:color="auto"/>
            </w:tcBorders>
          </w:tcPr>
          <w:p w14:paraId="5F0F12BE" w14:textId="77777777" w:rsidR="007A338B" w:rsidRPr="007A338B" w:rsidRDefault="007A338B" w:rsidP="007A338B">
            <w:pPr>
              <w:jc w:val="both"/>
              <w:rPr>
                <w:szCs w:val="24"/>
                <w:lang w:val="fr-FR"/>
              </w:rPr>
            </w:pPr>
          </w:p>
        </w:tc>
      </w:tr>
      <w:tr w:rsidR="007A338B" w:rsidRPr="007A338B" w14:paraId="025EBEA0" w14:textId="77777777" w:rsidTr="00092961">
        <w:trPr>
          <w:trHeight w:val="525"/>
        </w:trPr>
        <w:tc>
          <w:tcPr>
            <w:tcW w:w="3664" w:type="dxa"/>
            <w:tcBorders>
              <w:top w:val="single" w:sz="4" w:space="0" w:color="auto"/>
              <w:left w:val="single" w:sz="4" w:space="0" w:color="auto"/>
              <w:bottom w:val="single" w:sz="4" w:space="0" w:color="auto"/>
              <w:right w:val="single" w:sz="4" w:space="0" w:color="auto"/>
            </w:tcBorders>
            <w:vAlign w:val="bottom"/>
          </w:tcPr>
          <w:p w14:paraId="4D1E449D" w14:textId="77777777" w:rsidR="007A338B" w:rsidRPr="007A338B" w:rsidRDefault="007A338B" w:rsidP="007A338B">
            <w:pPr>
              <w:numPr>
                <w:ilvl w:val="0"/>
                <w:numId w:val="5"/>
              </w:numPr>
              <w:jc w:val="both"/>
              <w:rPr>
                <w:b/>
                <w:bCs/>
                <w:szCs w:val="24"/>
                <w:u w:val="single"/>
                <w:lang w:val="fr-FR"/>
              </w:rPr>
            </w:pPr>
            <w:r w:rsidRPr="007A338B">
              <w:rPr>
                <w:b/>
                <w:bCs/>
                <w:szCs w:val="24"/>
                <w:u w:val="single"/>
                <w:lang w:val="fr-FR"/>
              </w:rPr>
              <w:t>Semis d’Anacarde</w:t>
            </w:r>
          </w:p>
          <w:p w14:paraId="1D3B0E48" w14:textId="77777777" w:rsidR="007A338B" w:rsidRPr="007A338B" w:rsidRDefault="007A338B" w:rsidP="007A338B">
            <w:pPr>
              <w:jc w:val="both"/>
              <w:rPr>
                <w:szCs w:val="24"/>
                <w:lang w:val="fr-FR"/>
              </w:rPr>
            </w:pPr>
            <w:r w:rsidRPr="007A338B">
              <w:rPr>
                <w:b/>
                <w:bCs/>
                <w:szCs w:val="24"/>
                <w:lang w:val="fr-FR"/>
              </w:rPr>
              <w:t xml:space="preserve"> </w:t>
            </w:r>
            <w:r w:rsidRPr="007A338B">
              <w:rPr>
                <w:szCs w:val="24"/>
                <w:lang w:val="fr-FR"/>
              </w:rPr>
              <w:t>- Origine locale</w:t>
            </w:r>
          </w:p>
          <w:p w14:paraId="7D9FB26D" w14:textId="77777777" w:rsidR="007A338B" w:rsidRPr="007A338B" w:rsidRDefault="007A338B" w:rsidP="007A338B">
            <w:pPr>
              <w:jc w:val="both"/>
              <w:rPr>
                <w:szCs w:val="24"/>
                <w:lang w:val="fr-FR"/>
              </w:rPr>
            </w:pPr>
            <w:r w:rsidRPr="007A338B">
              <w:rPr>
                <w:szCs w:val="24"/>
                <w:lang w:val="fr-FR"/>
              </w:rPr>
              <w:t xml:space="preserve"> - Age : minimum 4 mois</w:t>
            </w:r>
          </w:p>
          <w:p w14:paraId="728CEA5E" w14:textId="77777777" w:rsidR="007A338B" w:rsidRPr="007A338B" w:rsidRDefault="007A338B" w:rsidP="007A338B">
            <w:pPr>
              <w:jc w:val="both"/>
              <w:rPr>
                <w:b/>
                <w:bCs/>
                <w:szCs w:val="24"/>
                <w:u w:val="single"/>
                <w:lang w:val="fr-FR"/>
              </w:rPr>
            </w:pPr>
            <w:r w:rsidRPr="007A338B">
              <w:rPr>
                <w:szCs w:val="24"/>
                <w:lang w:val="fr-FR"/>
              </w:rPr>
              <w:t xml:space="preserve"> - Bonne santé</w:t>
            </w:r>
          </w:p>
        </w:tc>
        <w:tc>
          <w:tcPr>
            <w:tcW w:w="1418" w:type="dxa"/>
            <w:tcBorders>
              <w:top w:val="single" w:sz="4" w:space="0" w:color="auto"/>
              <w:left w:val="single" w:sz="4" w:space="0" w:color="auto"/>
              <w:bottom w:val="single" w:sz="4" w:space="0" w:color="auto"/>
              <w:right w:val="single" w:sz="4" w:space="0" w:color="auto"/>
            </w:tcBorders>
          </w:tcPr>
          <w:p w14:paraId="23081235" w14:textId="30906D86" w:rsidR="007A338B" w:rsidRPr="007A338B" w:rsidRDefault="000A362C" w:rsidP="007A338B">
            <w:pPr>
              <w:jc w:val="both"/>
              <w:rPr>
                <w:szCs w:val="24"/>
                <w:lang w:val="fr-FR"/>
              </w:rPr>
            </w:pPr>
            <w:r>
              <w:rPr>
                <w:szCs w:val="24"/>
                <w:lang w:val="fr-FR"/>
              </w:rPr>
              <w:t>1</w:t>
            </w:r>
            <w:r w:rsidR="007A338B" w:rsidRPr="007A338B">
              <w:rPr>
                <w:szCs w:val="24"/>
                <w:lang w:val="fr-FR"/>
              </w:rPr>
              <w:t>00</w:t>
            </w:r>
          </w:p>
        </w:tc>
        <w:tc>
          <w:tcPr>
            <w:tcW w:w="2126" w:type="dxa"/>
            <w:tcBorders>
              <w:top w:val="single" w:sz="4" w:space="0" w:color="auto"/>
              <w:left w:val="single" w:sz="4" w:space="0" w:color="auto"/>
              <w:bottom w:val="single" w:sz="4" w:space="0" w:color="auto"/>
              <w:right w:val="single" w:sz="4" w:space="0" w:color="auto"/>
            </w:tcBorders>
          </w:tcPr>
          <w:p w14:paraId="07AF510D" w14:textId="77777777" w:rsidR="007A338B" w:rsidRPr="007A338B" w:rsidRDefault="007A338B" w:rsidP="007A338B">
            <w:pPr>
              <w:jc w:val="both"/>
              <w:rPr>
                <w:szCs w:val="24"/>
                <w:lang w:val="fr-FR"/>
              </w:rPr>
            </w:pPr>
            <w:r w:rsidRPr="007A338B">
              <w:rPr>
                <w:szCs w:val="24"/>
                <w:lang w:val="fr-FR"/>
              </w:rPr>
              <w:t>Koudougou / Bouendé</w:t>
            </w:r>
          </w:p>
        </w:tc>
        <w:tc>
          <w:tcPr>
            <w:tcW w:w="3566" w:type="dxa"/>
            <w:tcBorders>
              <w:top w:val="single" w:sz="4" w:space="0" w:color="auto"/>
              <w:left w:val="single" w:sz="4" w:space="0" w:color="auto"/>
              <w:bottom w:val="single" w:sz="4" w:space="0" w:color="auto"/>
              <w:right w:val="single" w:sz="4" w:space="0" w:color="auto"/>
            </w:tcBorders>
          </w:tcPr>
          <w:p w14:paraId="6BC5125F" w14:textId="77777777" w:rsidR="007A338B" w:rsidRPr="007A338B" w:rsidRDefault="007A338B" w:rsidP="007A338B">
            <w:pPr>
              <w:jc w:val="both"/>
              <w:rPr>
                <w:szCs w:val="24"/>
                <w:lang w:val="fr-FR"/>
              </w:rPr>
            </w:pPr>
          </w:p>
        </w:tc>
      </w:tr>
    </w:tbl>
    <w:p w14:paraId="4BEE7A64" w14:textId="77777777" w:rsidR="00B53701" w:rsidRPr="00B53701" w:rsidRDefault="00B53701" w:rsidP="00B53701">
      <w:pPr>
        <w:jc w:val="both"/>
        <w:rPr>
          <w:szCs w:val="24"/>
          <w:lang w:val="fr-FR"/>
        </w:rPr>
      </w:pPr>
    </w:p>
    <w:p w14:paraId="16DA222D" w14:textId="0DA117E2" w:rsidR="00B53701" w:rsidRPr="00B53701" w:rsidRDefault="007A338B" w:rsidP="00B53701">
      <w:pPr>
        <w:shd w:val="clear" w:color="auto" w:fill="E2EFD9"/>
        <w:spacing w:line="293" w:lineRule="atLeast"/>
        <w:jc w:val="both"/>
        <w:textAlignment w:val="baseline"/>
        <w:rPr>
          <w:rFonts w:eastAsia="Times New Roman"/>
          <w:b/>
          <w:bCs/>
          <w:iCs/>
          <w:color w:val="385623"/>
          <w:szCs w:val="24"/>
          <w:lang w:val="fr-FR" w:eastAsia="en-GB"/>
        </w:rPr>
      </w:pPr>
      <w:r>
        <w:rPr>
          <w:rFonts w:eastAsia="Times New Roman"/>
          <w:b/>
          <w:bCs/>
          <w:iCs/>
          <w:color w:val="385623"/>
          <w:szCs w:val="24"/>
          <w:lang w:val="fr-FR" w:eastAsia="en-GB"/>
        </w:rPr>
        <w:t>RESPONSABILITES DE PRESTATAIRE</w:t>
      </w:r>
    </w:p>
    <w:p w14:paraId="39F07B45" w14:textId="77777777" w:rsidR="007A338B" w:rsidRDefault="007A338B" w:rsidP="007A338B">
      <w:pPr>
        <w:contextualSpacing/>
        <w:jc w:val="both"/>
        <w:rPr>
          <w:spacing w:val="-2"/>
          <w:szCs w:val="24"/>
          <w:lang w:val="fr-FR" w:eastAsia="en-GB"/>
        </w:rPr>
      </w:pPr>
    </w:p>
    <w:p w14:paraId="495DD5A4" w14:textId="644EB130" w:rsidR="00B53701" w:rsidRPr="00B53701" w:rsidRDefault="007A338B" w:rsidP="007A338B">
      <w:pPr>
        <w:contextualSpacing/>
        <w:jc w:val="both"/>
        <w:rPr>
          <w:spacing w:val="-2"/>
          <w:szCs w:val="24"/>
          <w:lang w:val="fr-FR" w:eastAsia="en-GB"/>
        </w:rPr>
      </w:pPr>
      <w:r>
        <w:rPr>
          <w:spacing w:val="-2"/>
          <w:szCs w:val="24"/>
          <w:lang w:val="fr-FR" w:eastAsia="en-GB"/>
        </w:rPr>
        <w:t>Le prestataire sera chargé de :</w:t>
      </w:r>
    </w:p>
    <w:p w14:paraId="2FD9BE62" w14:textId="64A3B133" w:rsidR="00B53701" w:rsidRPr="00B53701" w:rsidRDefault="007A338B" w:rsidP="00B53701">
      <w:pPr>
        <w:numPr>
          <w:ilvl w:val="0"/>
          <w:numId w:val="3"/>
        </w:numPr>
        <w:contextualSpacing/>
        <w:jc w:val="both"/>
        <w:rPr>
          <w:spacing w:val="-2"/>
          <w:szCs w:val="24"/>
          <w:lang w:val="fr-FR" w:eastAsia="en-GB"/>
        </w:rPr>
      </w:pPr>
      <w:r>
        <w:rPr>
          <w:spacing w:val="-2"/>
          <w:szCs w:val="24"/>
          <w:lang w:val="fr-FR" w:eastAsia="en-GB"/>
        </w:rPr>
        <w:t>Produire ou fournir des plants conformes aux spécification techniques</w:t>
      </w:r>
    </w:p>
    <w:p w14:paraId="4F698C38" w14:textId="5086DBD5" w:rsidR="00B53701" w:rsidRPr="00B53701" w:rsidRDefault="007A338B" w:rsidP="00B53701">
      <w:pPr>
        <w:numPr>
          <w:ilvl w:val="0"/>
          <w:numId w:val="3"/>
        </w:numPr>
        <w:contextualSpacing/>
        <w:jc w:val="both"/>
        <w:rPr>
          <w:spacing w:val="-2"/>
          <w:szCs w:val="24"/>
          <w:lang w:val="fr-FR" w:eastAsia="en-GB"/>
        </w:rPr>
      </w:pPr>
      <w:r>
        <w:rPr>
          <w:spacing w:val="-2"/>
          <w:szCs w:val="24"/>
          <w:lang w:val="fr-FR" w:eastAsia="en-GB"/>
        </w:rPr>
        <w:t>Assurer le transport sécurisé des plants</w:t>
      </w:r>
    </w:p>
    <w:p w14:paraId="1F351949" w14:textId="4D1121C3" w:rsidR="00B53701" w:rsidRDefault="007A338B" w:rsidP="00B53701">
      <w:pPr>
        <w:numPr>
          <w:ilvl w:val="0"/>
          <w:numId w:val="3"/>
        </w:numPr>
        <w:contextualSpacing/>
        <w:jc w:val="both"/>
        <w:rPr>
          <w:spacing w:val="-2"/>
          <w:szCs w:val="24"/>
          <w:lang w:val="fr-FR" w:eastAsia="en-GB"/>
        </w:rPr>
      </w:pPr>
      <w:r>
        <w:rPr>
          <w:spacing w:val="-2"/>
          <w:szCs w:val="24"/>
          <w:lang w:val="fr-FR" w:eastAsia="en-GB"/>
        </w:rPr>
        <w:t>Livrer dans les délais convenus</w:t>
      </w:r>
    </w:p>
    <w:p w14:paraId="0078A338" w14:textId="0E0E248A" w:rsidR="00274CB9" w:rsidRPr="00B53701" w:rsidRDefault="007A338B" w:rsidP="00B53701">
      <w:pPr>
        <w:numPr>
          <w:ilvl w:val="0"/>
          <w:numId w:val="3"/>
        </w:numPr>
        <w:contextualSpacing/>
        <w:jc w:val="both"/>
        <w:rPr>
          <w:spacing w:val="-2"/>
          <w:szCs w:val="24"/>
          <w:lang w:val="fr-FR" w:eastAsia="en-GB"/>
        </w:rPr>
      </w:pPr>
      <w:r>
        <w:rPr>
          <w:spacing w:val="-2"/>
          <w:szCs w:val="24"/>
          <w:lang w:val="fr-FR" w:eastAsia="en-GB"/>
        </w:rPr>
        <w:t>Garantir la qualité des plants à la livraison</w:t>
      </w:r>
    </w:p>
    <w:p w14:paraId="5317D04C" w14:textId="77777777" w:rsidR="00B53701" w:rsidRPr="00B53701" w:rsidRDefault="00B53701" w:rsidP="00B53701">
      <w:pPr>
        <w:jc w:val="both"/>
        <w:rPr>
          <w:szCs w:val="24"/>
          <w:lang w:val="fr-FR"/>
        </w:rPr>
      </w:pPr>
    </w:p>
    <w:p w14:paraId="539ED816" w14:textId="77777777" w:rsidR="00B53701" w:rsidRPr="00B53701" w:rsidRDefault="00B53701" w:rsidP="00B53701">
      <w:pPr>
        <w:jc w:val="both"/>
        <w:rPr>
          <w:szCs w:val="24"/>
          <w:lang w:val="fr-FR"/>
        </w:rPr>
      </w:pPr>
    </w:p>
    <w:p w14:paraId="0FD4B417" w14:textId="40BC4B77" w:rsidR="00B53701" w:rsidRPr="00B53701" w:rsidRDefault="007A338B" w:rsidP="00B53701">
      <w:pPr>
        <w:shd w:val="clear" w:color="auto" w:fill="E2EFD9"/>
        <w:spacing w:line="293" w:lineRule="atLeast"/>
        <w:jc w:val="both"/>
        <w:textAlignment w:val="baseline"/>
        <w:rPr>
          <w:rFonts w:eastAsia="Times New Roman"/>
          <w:b/>
          <w:bCs/>
          <w:iCs/>
          <w:color w:val="385623"/>
          <w:szCs w:val="24"/>
          <w:lang w:val="fr-FR" w:eastAsia="en-GB"/>
        </w:rPr>
      </w:pPr>
      <w:r>
        <w:rPr>
          <w:rFonts w:eastAsia="Times New Roman"/>
          <w:b/>
          <w:bCs/>
          <w:iCs/>
          <w:color w:val="385623"/>
          <w:szCs w:val="24"/>
          <w:lang w:val="fr-FR" w:eastAsia="en-GB"/>
        </w:rPr>
        <w:t>CRITERES D’EVALUATION</w:t>
      </w:r>
    </w:p>
    <w:p w14:paraId="6E0D7FA3" w14:textId="77777777" w:rsidR="00B53701" w:rsidRPr="00B53701" w:rsidRDefault="00B53701" w:rsidP="00B53701">
      <w:pPr>
        <w:jc w:val="both"/>
        <w:rPr>
          <w:rFonts w:eastAsia="Times New Roman"/>
          <w:szCs w:val="24"/>
          <w:lang w:val="fr-FR" w:eastAsia="zh-CN"/>
        </w:rPr>
      </w:pPr>
    </w:p>
    <w:p w14:paraId="601615D2" w14:textId="2B0B4D8D"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Les offres seront évaluées sur la base de leur conformité aux exigences de l’appel d’offres en termes de conditions de garantie, de délais de livraison, de prix et de conditions de paiement.</w:t>
      </w:r>
    </w:p>
    <w:p w14:paraId="4A501033" w14:textId="096397A6"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Les offres doivent inclure la fiche technique.</w:t>
      </w:r>
    </w:p>
    <w:p w14:paraId="7C8A587A" w14:textId="77777777" w:rsidR="007A338B" w:rsidRPr="007A338B" w:rsidRDefault="007A338B" w:rsidP="007A338B">
      <w:pPr>
        <w:spacing w:line="293" w:lineRule="atLeast"/>
        <w:ind w:left="720"/>
        <w:jc w:val="both"/>
        <w:textAlignment w:val="baseline"/>
        <w:rPr>
          <w:rFonts w:eastAsia="Times New Roman"/>
          <w:bCs/>
          <w:iCs/>
          <w:szCs w:val="24"/>
          <w:lang w:val="fr-FR" w:eastAsia="en-GB"/>
        </w:rPr>
      </w:pPr>
    </w:p>
    <w:p w14:paraId="62714C5C" w14:textId="77777777" w:rsidR="007A338B" w:rsidRPr="007A338B" w:rsidRDefault="007A338B" w:rsidP="007A338B">
      <w:p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Veuillez consultez le tableau ci-dessous pour connaitre les éléments requis pour toutes les propositions. Les évaluateurs ne feront aucune supposition et ne tireront aucune conclusion en cas d’informations manquantes ou incomplètes. La soumission d’information Incomplètes entrainera le rejet de la proposition.</w:t>
      </w:r>
    </w:p>
    <w:p w14:paraId="2F8B51FF" w14:textId="77777777" w:rsidR="007A338B" w:rsidRPr="007A338B" w:rsidRDefault="007A338B" w:rsidP="007A338B">
      <w:pPr>
        <w:spacing w:line="293" w:lineRule="atLeast"/>
        <w:textAlignment w:val="baseline"/>
        <w:rPr>
          <w:rFonts w:eastAsia="Times New Roman"/>
          <w:bCs/>
          <w:iCs/>
          <w:szCs w:val="24"/>
          <w:lang w:val="fr-FR" w:eastAsia="en-GB"/>
        </w:rPr>
      </w:pPr>
    </w:p>
    <w:tbl>
      <w:tblPr>
        <w:tblStyle w:val="Grilledutableau1"/>
        <w:tblW w:w="0" w:type="auto"/>
        <w:tblLook w:val="04A0" w:firstRow="1" w:lastRow="0" w:firstColumn="1" w:lastColumn="0" w:noHBand="0" w:noVBand="1"/>
      </w:tblPr>
      <w:tblGrid>
        <w:gridCol w:w="1129"/>
        <w:gridCol w:w="7881"/>
      </w:tblGrid>
      <w:tr w:rsidR="007A338B" w:rsidRPr="007A338B" w14:paraId="0E11229B" w14:textId="77777777" w:rsidTr="00092961">
        <w:tc>
          <w:tcPr>
            <w:tcW w:w="1129" w:type="dxa"/>
          </w:tcPr>
          <w:p w14:paraId="0ED55EAF" w14:textId="77777777" w:rsidR="007A338B" w:rsidRPr="007A338B" w:rsidRDefault="007A338B" w:rsidP="007A338B">
            <w:pPr>
              <w:spacing w:line="293" w:lineRule="atLeast"/>
              <w:textAlignment w:val="baseline"/>
              <w:rPr>
                <w:rFonts w:eastAsia="Times New Roman"/>
                <w:b/>
                <w:bCs/>
                <w:iCs/>
                <w:szCs w:val="24"/>
                <w:lang w:val="fr-FR" w:eastAsia="en-GB"/>
              </w:rPr>
            </w:pPr>
            <w:r w:rsidRPr="007A338B">
              <w:rPr>
                <w:rFonts w:eastAsia="Times New Roman"/>
                <w:b/>
                <w:bCs/>
                <w:iCs/>
                <w:szCs w:val="24"/>
                <w:lang w:val="fr-FR" w:eastAsia="en-GB"/>
              </w:rPr>
              <w:t>S/N</w:t>
            </w:r>
          </w:p>
        </w:tc>
        <w:tc>
          <w:tcPr>
            <w:tcW w:w="7881" w:type="dxa"/>
          </w:tcPr>
          <w:p w14:paraId="2A9E1826" w14:textId="77777777" w:rsidR="007A338B" w:rsidRPr="007A338B" w:rsidRDefault="007A338B" w:rsidP="007A338B">
            <w:pPr>
              <w:spacing w:line="293" w:lineRule="atLeast"/>
              <w:jc w:val="center"/>
              <w:textAlignment w:val="baseline"/>
              <w:rPr>
                <w:rFonts w:eastAsia="Times New Roman"/>
                <w:b/>
                <w:bCs/>
                <w:iCs/>
                <w:szCs w:val="24"/>
                <w:lang w:val="fr-FR" w:eastAsia="en-GB"/>
              </w:rPr>
            </w:pPr>
            <w:r w:rsidRPr="007A338B">
              <w:rPr>
                <w:rFonts w:eastAsia="Times New Roman"/>
                <w:b/>
                <w:bCs/>
                <w:iCs/>
                <w:szCs w:val="24"/>
                <w:lang w:val="fr-FR" w:eastAsia="en-GB"/>
              </w:rPr>
              <w:t>Exigence de la proposition</w:t>
            </w:r>
          </w:p>
        </w:tc>
      </w:tr>
      <w:tr w:rsidR="007A338B" w:rsidRPr="00402231" w14:paraId="2C72AF3F" w14:textId="77777777" w:rsidTr="00092961">
        <w:tc>
          <w:tcPr>
            <w:tcW w:w="1129" w:type="dxa"/>
          </w:tcPr>
          <w:p w14:paraId="42693BA5" w14:textId="77777777" w:rsidR="007A338B" w:rsidRPr="007A338B" w:rsidRDefault="007A338B" w:rsidP="007A338B">
            <w:pPr>
              <w:spacing w:line="293" w:lineRule="atLeast"/>
              <w:textAlignment w:val="baseline"/>
              <w:rPr>
                <w:rFonts w:eastAsia="Times New Roman"/>
                <w:b/>
                <w:bCs/>
                <w:iCs/>
                <w:szCs w:val="24"/>
                <w:lang w:val="fr-FR" w:eastAsia="en-GB"/>
              </w:rPr>
            </w:pPr>
          </w:p>
        </w:tc>
        <w:tc>
          <w:tcPr>
            <w:tcW w:w="7881" w:type="dxa"/>
          </w:tcPr>
          <w:p w14:paraId="5A2210A4" w14:textId="6B6E00FE"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Profil de l’entreprise et adresse du siège social</w:t>
            </w:r>
          </w:p>
          <w:p w14:paraId="67E54C67" w14:textId="2103A8DE"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Adresse électronique et numéro de téléphone fonctionnels de la personne de contact</w:t>
            </w:r>
          </w:p>
          <w:p w14:paraId="62B0E9AD" w14:textId="2F2DC3FE"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Point de contact pour le demandeur</w:t>
            </w:r>
          </w:p>
          <w:p w14:paraId="38017F05" w14:textId="6E94CA89" w:rsidR="007A338B" w:rsidRPr="007A338B" w:rsidRDefault="007A338B" w:rsidP="007A338B">
            <w:pPr>
              <w:pStyle w:val="Paragraphedeliste"/>
              <w:numPr>
                <w:ilvl w:val="0"/>
                <w:numId w:val="3"/>
              </w:numPr>
              <w:spacing w:line="293" w:lineRule="atLeast"/>
              <w:textAlignment w:val="baseline"/>
              <w:rPr>
                <w:rFonts w:eastAsia="Times New Roman"/>
                <w:bCs/>
                <w:iCs/>
                <w:szCs w:val="24"/>
                <w:lang w:val="fr-FR" w:eastAsia="en-GB"/>
              </w:rPr>
            </w:pPr>
            <w:r w:rsidRPr="007A338B">
              <w:rPr>
                <w:rFonts w:eastAsia="Times New Roman"/>
                <w:bCs/>
                <w:iCs/>
                <w:szCs w:val="24"/>
                <w:lang w:val="fr-FR" w:eastAsia="en-GB"/>
              </w:rPr>
              <w:t>Offre financière détaillée et délai de livraison</w:t>
            </w:r>
          </w:p>
        </w:tc>
      </w:tr>
    </w:tbl>
    <w:p w14:paraId="1C26C03A" w14:textId="77777777" w:rsidR="00B53701" w:rsidRPr="00B53701" w:rsidRDefault="00B53701" w:rsidP="00B53701">
      <w:pPr>
        <w:jc w:val="both"/>
        <w:rPr>
          <w:rFonts w:eastAsia="Times New Roman"/>
          <w:b/>
          <w:bCs/>
          <w:iCs/>
          <w:szCs w:val="24"/>
          <w:u w:val="single"/>
          <w:lang w:val="fr-FR" w:eastAsia="en-GB"/>
        </w:rPr>
      </w:pPr>
    </w:p>
    <w:p w14:paraId="15A93901" w14:textId="77777777" w:rsidR="00B53701" w:rsidRPr="00B53701" w:rsidRDefault="00B53701" w:rsidP="00B53701">
      <w:pPr>
        <w:jc w:val="both"/>
        <w:rPr>
          <w:rFonts w:eastAsia="Times New Roman"/>
          <w:b/>
          <w:bCs/>
          <w:iCs/>
          <w:szCs w:val="24"/>
          <w:u w:val="single"/>
          <w:lang w:val="fr-FR" w:eastAsia="en-GB"/>
        </w:rPr>
      </w:pPr>
    </w:p>
    <w:p w14:paraId="17FC9D3A" w14:textId="77777777" w:rsidR="00B53701" w:rsidRPr="00B53701" w:rsidRDefault="00B53701" w:rsidP="00B53701">
      <w:pPr>
        <w:shd w:val="clear" w:color="auto" w:fill="E2EFD9"/>
        <w:spacing w:line="293" w:lineRule="atLeast"/>
        <w:jc w:val="both"/>
        <w:textAlignment w:val="baseline"/>
        <w:rPr>
          <w:rFonts w:eastAsia="Times New Roman"/>
          <w:b/>
          <w:bCs/>
          <w:iCs/>
          <w:color w:val="385623"/>
          <w:szCs w:val="24"/>
          <w:lang w:val="fr-FR" w:eastAsia="en-GB"/>
        </w:rPr>
      </w:pPr>
      <w:r w:rsidRPr="00B53701">
        <w:rPr>
          <w:rFonts w:eastAsia="Times New Roman"/>
          <w:b/>
          <w:bCs/>
          <w:iCs/>
          <w:color w:val="385623"/>
          <w:szCs w:val="24"/>
          <w:lang w:val="fr-FR" w:eastAsia="en-GB"/>
        </w:rPr>
        <w:t xml:space="preserve">SOUMISSION </w:t>
      </w:r>
    </w:p>
    <w:p w14:paraId="512886F2" w14:textId="77777777" w:rsidR="00B53701" w:rsidRPr="00B53701" w:rsidRDefault="00B53701" w:rsidP="00B53701">
      <w:pPr>
        <w:jc w:val="both"/>
        <w:rPr>
          <w:rFonts w:eastAsia="Times New Roman"/>
          <w:b/>
          <w:bCs/>
          <w:iCs/>
          <w:szCs w:val="24"/>
          <w:lang w:val="fr-FR" w:eastAsia="en-GB"/>
        </w:rPr>
      </w:pPr>
    </w:p>
    <w:p w14:paraId="1ACDD9B1" w14:textId="3423517B" w:rsidR="00B53701" w:rsidRPr="00B53701" w:rsidRDefault="00B53701" w:rsidP="00B53701">
      <w:pPr>
        <w:jc w:val="both"/>
        <w:rPr>
          <w:rFonts w:eastAsia="Times New Roman"/>
          <w:b/>
          <w:bCs/>
          <w:iCs/>
          <w:szCs w:val="24"/>
          <w:lang w:val="fr-FR" w:eastAsia="en-GB"/>
        </w:rPr>
      </w:pPr>
      <w:r w:rsidRPr="00B53701">
        <w:rPr>
          <w:rFonts w:eastAsia="Times New Roman"/>
          <w:bCs/>
          <w:iCs/>
          <w:szCs w:val="24"/>
          <w:lang w:val="fr-FR" w:eastAsia="en-GB"/>
        </w:rPr>
        <w:t xml:space="preserve">Les consultants individuels intéressés doivent soumettre leurs offres par courrier électronique, à l’attention de Agathe Agbeshie, à l’adresse </w:t>
      </w:r>
      <w:hyperlink r:id="rId9" w:history="1">
        <w:r w:rsidRPr="00B53701">
          <w:rPr>
            <w:rFonts w:eastAsia="Times New Roman"/>
            <w:bCs/>
            <w:iCs/>
            <w:color w:val="0563C1"/>
            <w:szCs w:val="24"/>
            <w:u w:val="single"/>
            <w:lang w:val="fr-FR" w:eastAsia="en-GB"/>
          </w:rPr>
          <w:t>a.agathe@globalshea.com</w:t>
        </w:r>
      </w:hyperlink>
      <w:r w:rsidRPr="00B53701">
        <w:rPr>
          <w:rFonts w:eastAsia="Times New Roman"/>
          <w:bCs/>
          <w:iCs/>
          <w:szCs w:val="24"/>
          <w:lang w:val="fr-FR" w:eastAsia="en-GB"/>
        </w:rPr>
        <w:t xml:space="preserve">, (avec en copie </w:t>
      </w:r>
      <w:hyperlink r:id="rId10" w:history="1">
        <w:r w:rsidRPr="00B53701">
          <w:rPr>
            <w:rFonts w:eastAsia="Times New Roman"/>
            <w:bCs/>
            <w:iCs/>
            <w:color w:val="0563C1"/>
            <w:szCs w:val="24"/>
            <w:u w:val="single"/>
            <w:lang w:val="fr-FR" w:eastAsia="en-GB"/>
          </w:rPr>
          <w:t>msakyi@globalshea.com</w:t>
        </w:r>
      </w:hyperlink>
      <w:r w:rsidRPr="00B53701">
        <w:rPr>
          <w:rFonts w:eastAsia="Times New Roman"/>
          <w:bCs/>
          <w:iCs/>
          <w:szCs w:val="24"/>
          <w:lang w:val="fr-FR" w:eastAsia="en-GB"/>
        </w:rPr>
        <w:t xml:space="preserve"> ) au plus tard le </w:t>
      </w:r>
      <w:r w:rsidRPr="00B53701">
        <w:rPr>
          <w:rFonts w:eastAsia="Times New Roman"/>
          <w:b/>
          <w:bCs/>
          <w:iCs/>
          <w:szCs w:val="24"/>
          <w:lang w:val="fr-FR" w:eastAsia="en-GB"/>
        </w:rPr>
        <w:t>1</w:t>
      </w:r>
      <w:r w:rsidR="00BE2D40">
        <w:rPr>
          <w:rFonts w:eastAsia="Times New Roman"/>
          <w:b/>
          <w:bCs/>
          <w:iCs/>
          <w:szCs w:val="24"/>
          <w:lang w:val="fr-FR" w:eastAsia="en-GB"/>
        </w:rPr>
        <w:t>5</w:t>
      </w:r>
      <w:r w:rsidRPr="00B53701">
        <w:rPr>
          <w:rFonts w:eastAsia="Times New Roman"/>
          <w:b/>
          <w:bCs/>
          <w:iCs/>
          <w:szCs w:val="24"/>
          <w:lang w:val="fr-FR" w:eastAsia="en-GB"/>
        </w:rPr>
        <w:t xml:space="preserve"> avril 2026 à 12H.</w:t>
      </w:r>
    </w:p>
    <w:p w14:paraId="662524BA" w14:textId="77777777" w:rsidR="00B53701" w:rsidRPr="00B53701" w:rsidRDefault="00B53701" w:rsidP="00B53701">
      <w:pPr>
        <w:jc w:val="both"/>
        <w:rPr>
          <w:bCs/>
          <w:iCs/>
          <w:szCs w:val="24"/>
          <w:lang w:val="fr-FR" w:eastAsia="en-GB"/>
        </w:rPr>
      </w:pPr>
    </w:p>
    <w:p w14:paraId="3B684AE3" w14:textId="5D35268E" w:rsidR="0044306F" w:rsidRPr="0044306F" w:rsidRDefault="0044306F" w:rsidP="0044306F">
      <w:pPr>
        <w:tabs>
          <w:tab w:val="left" w:pos="2655"/>
        </w:tabs>
        <w:rPr>
          <w:rFonts w:eastAsia="Times New Roman"/>
          <w:szCs w:val="24"/>
          <w:lang w:val="fr-FR" w:eastAsia="zh-CN"/>
        </w:rPr>
      </w:pPr>
    </w:p>
    <w:sectPr w:rsidR="0044306F" w:rsidRPr="0044306F" w:rsidSect="002B202C">
      <w:headerReference w:type="default" r:id="rId11"/>
      <w:footerReference w:type="default" r:id="rId12"/>
      <w:pgSz w:w="11900" w:h="16840"/>
      <w:pgMar w:top="1418" w:right="1440" w:bottom="1985" w:left="1440" w:header="28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0CDD0" w14:textId="77777777" w:rsidR="00DE25FD" w:rsidRDefault="00DE25FD">
      <w:r>
        <w:separator/>
      </w:r>
    </w:p>
  </w:endnote>
  <w:endnote w:type="continuationSeparator" w:id="0">
    <w:p w14:paraId="09A59501" w14:textId="77777777" w:rsidR="00DE25FD" w:rsidRDefault="00DE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charset w:val="00"/>
    <w:family w:val="swiss"/>
    <w:pitch w:val="default"/>
    <w:sig w:usb0="00000000"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w Cen MT">
    <w:panose1 w:val="020B0602020104020603"/>
    <w:charset w:val="00"/>
    <w:family w:val="swiss"/>
    <w:pitch w:val="variable"/>
    <w:sig w:usb0="00000007" w:usb1="00000000" w:usb2="00000000" w:usb3="00000000" w:csb0="00000003" w:csb1="00000000"/>
  </w:font>
  <w:font w:name="Colaborate-Regul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9190" w14:textId="77777777" w:rsidR="009B0653" w:rsidRDefault="009363A3">
    <w:pPr>
      <w:pStyle w:val="Pieddepage"/>
      <w:spacing w:after="60"/>
      <w:rPr>
        <w:rFonts w:ascii="Arial" w:hAnsi="Arial" w:cs="Arial"/>
        <w:b/>
        <w:color w:val="37201E"/>
      </w:rPr>
    </w:pPr>
    <w:r>
      <w:rPr>
        <w:rFonts w:ascii="Arial" w:hAnsi="Arial" w:cs="Arial"/>
        <w:b/>
        <w:noProof/>
        <w:color w:val="37201E"/>
      </w:rPr>
      <mc:AlternateContent>
        <mc:Choice Requires="wps">
          <w:drawing>
            <wp:anchor distT="0" distB="0" distL="114300" distR="114300" simplePos="0" relativeHeight="251666432" behindDoc="0" locked="0" layoutInCell="1" allowOverlap="1" wp14:anchorId="264ABAEA" wp14:editId="1BF177AE">
              <wp:simplePos x="0" y="0"/>
              <wp:positionH relativeFrom="column">
                <wp:posOffset>-485775</wp:posOffset>
              </wp:positionH>
              <wp:positionV relativeFrom="paragraph">
                <wp:posOffset>82550</wp:posOffset>
              </wp:positionV>
              <wp:extent cx="2286000" cy="0"/>
              <wp:effectExtent l="0" t="0" r="19050" b="19050"/>
              <wp:wrapThrough wrapText="bothSides">
                <wp:wrapPolygon edited="0">
                  <wp:start x="0" y="-1"/>
                  <wp:lineTo x="0" y="-1"/>
                  <wp:lineTo x="21600" y="-1"/>
                  <wp:lineTo x="21600" y="-1"/>
                  <wp:lineTo x="0" y="-1"/>
                </wp:wrapPolygon>
              </wp:wrapThrough>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43A187D9" id="Line 10"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38.25pt,6.5pt" to="14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" strokecolor="#37201e" strokeweight="2pt">
              <w10:wrap type="through"/>
            </v:line>
          </w:pict>
        </mc:Fallback>
      </mc:AlternateContent>
    </w:r>
    <w:r>
      <w:rPr>
        <w:rFonts w:ascii="Arial" w:hAnsi="Arial" w:cs="Arial"/>
        <w:b/>
        <w:noProof/>
        <w:color w:val="37201E"/>
      </w:rPr>
      <mc:AlternateContent>
        <mc:Choice Requires="wps">
          <w:drawing>
            <wp:anchor distT="0" distB="0" distL="114300" distR="114300" simplePos="0" relativeHeight="251657216" behindDoc="0" locked="0" layoutInCell="1" allowOverlap="1" wp14:anchorId="19890B6E" wp14:editId="39883DCC">
              <wp:simplePos x="0" y="0"/>
              <wp:positionH relativeFrom="column">
                <wp:posOffset>3886200</wp:posOffset>
              </wp:positionH>
              <wp:positionV relativeFrom="paragraph">
                <wp:posOffset>111125</wp:posOffset>
              </wp:positionV>
              <wp:extent cx="2286000" cy="0"/>
              <wp:effectExtent l="0" t="0" r="1905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0" cy="0"/>
                      </a:xfrm>
                      <a:prstGeom prst="line">
                        <a:avLst/>
                      </a:prstGeom>
                      <a:noFill/>
                      <a:ln w="25400">
                        <a:solidFill>
                          <a:srgbClr val="37201E"/>
                        </a:solidFill>
                        <a:round/>
                      </a:ln>
                      <a:effectLst/>
                    </wps:spPr>
                    <wps:bodyPr/>
                  </wps:wsp>
                </a:graphicData>
              </a:graphic>
            </wp:anchor>
          </w:drawing>
        </mc:Choice>
        <mc:Fallback>
          <w:pict>
            <v:line w14:anchorId="18D22740" id="Straight Connector 2" o:spid="_x0000_s1026" style="position:absolute;flip:x;z-index:251657216;visibility:visible;mso-wrap-style:square;mso-wrap-distance-left:9pt;mso-wrap-distance-top:0;mso-wrap-distance-right:9pt;mso-wrap-distance-bottom:0;mso-position-horizontal:absolute;mso-position-horizontal-relative:text;mso-position-vertical:absolute;mso-position-vertical-relative:text" from="306pt,8.75pt" to="48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" strokecolor="#37201e" strokeweight="2pt"/>
          </w:pict>
        </mc:Fallback>
      </mc:AlternateContent>
    </w:r>
    <w:r>
      <w:t xml:space="preserve">   </w:t>
    </w:r>
    <w:hyperlink r:id="rId1" w:history="1">
      <w:r>
        <w:rPr>
          <w:rStyle w:val="Lienhypertexte"/>
          <w:rFonts w:ascii="Arial" w:hAnsi="Arial" w:cs="Arial"/>
          <w:b/>
          <w:color w:val="37201E"/>
          <w:szCs w:val="24"/>
          <w:u w:val="none"/>
        </w:rPr>
        <w:t>www.globalshea.com</w:t>
      </w:r>
    </w:hyperlink>
  </w:p>
  <w:tbl>
    <w:tblPr>
      <w:tblW w:w="9526" w:type="dxa"/>
      <w:tblLook w:val="04A0" w:firstRow="1" w:lastRow="0" w:firstColumn="1" w:lastColumn="0" w:noHBand="0" w:noVBand="1"/>
    </w:tblPr>
    <w:tblGrid>
      <w:gridCol w:w="4763"/>
      <w:gridCol w:w="4763"/>
    </w:tblGrid>
    <w:tr w:rsidR="009B0653" w:rsidRPr="00402231" w14:paraId="5E025B6E" w14:textId="77777777" w:rsidTr="009C4F39">
      <w:trPr>
        <w:trHeight w:val="836"/>
      </w:trPr>
      <w:tc>
        <w:tcPr>
          <w:tcW w:w="4763" w:type="dxa"/>
        </w:tcPr>
        <w:p w14:paraId="2B373095" w14:textId="0A9E1AD5"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Secrétariat de l’Alliance Globale du Karité</w:t>
          </w:r>
        </w:p>
        <w:p w14:paraId="307D6D13" w14:textId="77777777" w:rsid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 xml:space="preserve">Carré 110, </w:t>
          </w:r>
          <w:r w:rsidR="009C4F39">
            <w:rPr>
              <w:rFonts w:ascii="Tw Cen MT" w:hAnsi="Tw Cen MT" w:cs="Arial"/>
              <w:b/>
              <w:color w:val="6D862E"/>
              <w:szCs w:val="24"/>
              <w:lang w:val="fr-FR"/>
            </w:rPr>
            <w:t>boulevard</w:t>
          </w:r>
          <w:r w:rsidRPr="009C4F39">
            <w:rPr>
              <w:rFonts w:ascii="Tw Cen MT" w:hAnsi="Tw Cen MT" w:cs="Arial"/>
              <w:b/>
              <w:color w:val="6D862E"/>
              <w:szCs w:val="24"/>
              <w:lang w:val="fr-FR"/>
            </w:rPr>
            <w:t xml:space="preserve"> du Haho </w:t>
          </w:r>
        </w:p>
        <w:p w14:paraId="2AE7F63A" w14:textId="1D9601FE" w:rsidR="009B0653" w:rsidRPr="009C4F39" w:rsidRDefault="00A304B6" w:rsidP="009C4F39">
          <w:pPr>
            <w:pStyle w:val="Pieddepage"/>
            <w:rPr>
              <w:rFonts w:ascii="Tw Cen MT" w:hAnsi="Tw Cen MT" w:cs="Arial"/>
              <w:b/>
              <w:color w:val="6D862E"/>
              <w:szCs w:val="24"/>
              <w:lang w:val="fr-FR"/>
            </w:rPr>
          </w:pPr>
          <w:r w:rsidRPr="009C4F39">
            <w:rPr>
              <w:rFonts w:ascii="Tw Cen MT" w:hAnsi="Tw Cen MT" w:cs="Arial"/>
              <w:b/>
              <w:color w:val="6D862E"/>
              <w:szCs w:val="24"/>
              <w:lang w:val="fr-FR"/>
            </w:rPr>
            <w:t>21BP225 – Lomé, Togo</w:t>
          </w:r>
        </w:p>
      </w:tc>
      <w:tc>
        <w:tcPr>
          <w:tcW w:w="4763" w:type="dxa"/>
        </w:tcPr>
        <w:p w14:paraId="1FDDD56E" w14:textId="62E85556" w:rsidR="009B0653" w:rsidRPr="003859B1" w:rsidRDefault="009363A3"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              </w:t>
          </w:r>
          <w:r w:rsidR="009C4F39" w:rsidRPr="003859B1">
            <w:rPr>
              <w:rFonts w:ascii="Tw Cen MT" w:hAnsi="Tw Cen MT" w:cs="Arial"/>
              <w:b/>
              <w:color w:val="6D862E"/>
              <w:szCs w:val="24"/>
              <w:lang w:val="fr-FR"/>
            </w:rPr>
            <w:t xml:space="preserve">Téléphone </w:t>
          </w:r>
          <w:r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28 93 15 15 05</w:t>
          </w:r>
        </w:p>
        <w:p w14:paraId="1C51A5F2" w14:textId="4E36AD22"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 xml:space="preserve">Portable </w:t>
          </w:r>
          <w:r w:rsidR="009363A3" w:rsidRPr="003859B1">
            <w:rPr>
              <w:rFonts w:ascii="Tw Cen MT" w:hAnsi="Tw Cen MT" w:cs="Arial"/>
              <w:b/>
              <w:color w:val="6D862E"/>
              <w:szCs w:val="24"/>
              <w:lang w:val="fr-FR"/>
            </w:rPr>
            <w:t>: +2</w:t>
          </w:r>
          <w:r w:rsidR="00A304B6" w:rsidRPr="003859B1">
            <w:rPr>
              <w:rFonts w:ascii="Tw Cen MT" w:hAnsi="Tw Cen MT" w:cs="Arial"/>
              <w:b/>
              <w:color w:val="6D862E"/>
              <w:szCs w:val="24"/>
              <w:lang w:val="fr-FR"/>
            </w:rPr>
            <w:t>28 92 03 63 87</w:t>
          </w:r>
        </w:p>
        <w:p w14:paraId="0357E53F" w14:textId="1ED73D39" w:rsidR="009B0653" w:rsidRPr="003859B1" w:rsidRDefault="009C4F39" w:rsidP="009C4F39">
          <w:pPr>
            <w:pStyle w:val="Pieddepage"/>
            <w:tabs>
              <w:tab w:val="left" w:pos="186"/>
            </w:tabs>
            <w:jc w:val="right"/>
            <w:rPr>
              <w:rFonts w:ascii="Tw Cen MT" w:hAnsi="Tw Cen MT" w:cs="Arial"/>
              <w:b/>
              <w:color w:val="6D862E"/>
              <w:szCs w:val="24"/>
              <w:lang w:val="fr-FR"/>
            </w:rPr>
          </w:pPr>
          <w:r w:rsidRPr="003859B1">
            <w:rPr>
              <w:rFonts w:ascii="Tw Cen MT" w:hAnsi="Tw Cen MT" w:cs="Arial"/>
              <w:b/>
              <w:color w:val="6D862E"/>
              <w:szCs w:val="24"/>
              <w:lang w:val="fr-FR"/>
            </w:rPr>
            <w:t>info@globalshea.com</w:t>
          </w:r>
        </w:p>
      </w:tc>
    </w:tr>
  </w:tbl>
  <w:p w14:paraId="1B7A77FC" w14:textId="77777777" w:rsidR="009B0653" w:rsidRPr="003859B1" w:rsidRDefault="009B0653">
    <w:pPr>
      <w:pStyle w:val="Pieddepage"/>
      <w:rPr>
        <w:rFonts w:ascii="Colaborate-Regular" w:hAnsi="Colaborate-Regular"/>
        <w:color w:val="37201E"/>
        <w:sz w:val="20"/>
        <w:szCs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B940" w14:textId="77777777" w:rsidR="00DE25FD" w:rsidRDefault="00DE25FD">
      <w:r>
        <w:separator/>
      </w:r>
    </w:p>
  </w:footnote>
  <w:footnote w:type="continuationSeparator" w:id="0">
    <w:p w14:paraId="79077C21" w14:textId="77777777" w:rsidR="00DE25FD" w:rsidRDefault="00DE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27DE" w14:textId="476030BE" w:rsidR="009B0653" w:rsidRPr="00A304B6" w:rsidRDefault="00A304B6" w:rsidP="002D030A">
    <w:pPr>
      <w:pStyle w:val="En-tte"/>
      <w:jc w:val="center"/>
    </w:pPr>
    <w:r w:rsidRPr="00A304B6">
      <w:rPr>
        <w:rFonts w:ascii="Aptos" w:eastAsia="DengXian" w:hAnsi="Aptos"/>
        <w:noProof/>
        <w:sz w:val="22"/>
        <w:lang w:val="fr-FR" w:eastAsia="zh-CN"/>
      </w:rPr>
      <w:drawing>
        <wp:inline distT="0" distB="0" distL="0" distR="0" wp14:anchorId="503ABEAA" wp14:editId="78B17132">
          <wp:extent cx="1767840" cy="1028700"/>
          <wp:effectExtent l="0" t="0" r="0" b="0"/>
          <wp:docPr id="6555988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028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74B"/>
    <w:multiLevelType w:val="hybridMultilevel"/>
    <w:tmpl w:val="C97C1656"/>
    <w:lvl w:ilvl="0" w:tplc="774620A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D9D3559"/>
    <w:multiLevelType w:val="hybridMultilevel"/>
    <w:tmpl w:val="CB806D6A"/>
    <w:lvl w:ilvl="0" w:tplc="26C6DE0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040826"/>
    <w:multiLevelType w:val="multilevel"/>
    <w:tmpl w:val="8244C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C27F8F"/>
    <w:multiLevelType w:val="hybridMultilevel"/>
    <w:tmpl w:val="C0FAEC64"/>
    <w:lvl w:ilvl="0" w:tplc="361E97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C31936"/>
    <w:multiLevelType w:val="hybridMultilevel"/>
    <w:tmpl w:val="97041EC0"/>
    <w:lvl w:ilvl="0" w:tplc="FD86B910">
      <w:numFmt w:val="bullet"/>
      <w:lvlText w:val="►"/>
      <w:lvlJc w:val="left"/>
      <w:pPr>
        <w:ind w:left="720" w:hanging="360"/>
      </w:pPr>
      <w:rPr>
        <w:rFonts w:ascii="Century Gothic" w:eastAsia="Calibri" w:hAnsi="Century Gothic" w:cs="Times New Roman" w:hint="default"/>
        <w:b/>
        <w:bC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12C593D"/>
    <w:multiLevelType w:val="hybridMultilevel"/>
    <w:tmpl w:val="DED8BAE4"/>
    <w:lvl w:ilvl="0" w:tplc="7370FE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2D4790"/>
    <w:multiLevelType w:val="multilevel"/>
    <w:tmpl w:val="5FD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A7368"/>
    <w:multiLevelType w:val="hybridMultilevel"/>
    <w:tmpl w:val="707CB260"/>
    <w:lvl w:ilvl="0" w:tplc="361E97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2482048">
    <w:abstractNumId w:val="6"/>
  </w:num>
  <w:num w:numId="2" w16cid:durableId="1718771072">
    <w:abstractNumId w:val="2"/>
  </w:num>
  <w:num w:numId="3" w16cid:durableId="73355015">
    <w:abstractNumId w:val="1"/>
  </w:num>
  <w:num w:numId="4" w16cid:durableId="897981544">
    <w:abstractNumId w:val="5"/>
  </w:num>
  <w:num w:numId="5" w16cid:durableId="655497108">
    <w:abstractNumId w:val="4"/>
  </w:num>
  <w:num w:numId="6" w16cid:durableId="1422144636">
    <w:abstractNumId w:val="0"/>
  </w:num>
  <w:num w:numId="7" w16cid:durableId="318656678">
    <w:abstractNumId w:val="3"/>
  </w:num>
  <w:num w:numId="8" w16cid:durableId="6925385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C05"/>
    <w:rsid w:val="000033A8"/>
    <w:rsid w:val="000035B8"/>
    <w:rsid w:val="00024966"/>
    <w:rsid w:val="000567A1"/>
    <w:rsid w:val="000777E8"/>
    <w:rsid w:val="000A2690"/>
    <w:rsid w:val="000A362C"/>
    <w:rsid w:val="000A7904"/>
    <w:rsid w:val="000D1A13"/>
    <w:rsid w:val="000D4937"/>
    <w:rsid w:val="000E42E6"/>
    <w:rsid w:val="000F7278"/>
    <w:rsid w:val="00112253"/>
    <w:rsid w:val="00121D3E"/>
    <w:rsid w:val="001365FB"/>
    <w:rsid w:val="001437B9"/>
    <w:rsid w:val="0015200A"/>
    <w:rsid w:val="00182EB8"/>
    <w:rsid w:val="00197C0B"/>
    <w:rsid w:val="001B0FC7"/>
    <w:rsid w:val="001B7817"/>
    <w:rsid w:val="001D0E72"/>
    <w:rsid w:val="001D5D5E"/>
    <w:rsid w:val="001E3ED8"/>
    <w:rsid w:val="001F3A65"/>
    <w:rsid w:val="001F4506"/>
    <w:rsid w:val="002138CA"/>
    <w:rsid w:val="00265A84"/>
    <w:rsid w:val="00266B2E"/>
    <w:rsid w:val="00270C4E"/>
    <w:rsid w:val="00273A1E"/>
    <w:rsid w:val="00274CB9"/>
    <w:rsid w:val="0029122A"/>
    <w:rsid w:val="002A3DFA"/>
    <w:rsid w:val="002B202C"/>
    <w:rsid w:val="002C5CC6"/>
    <w:rsid w:val="002D030A"/>
    <w:rsid w:val="002E0D3D"/>
    <w:rsid w:val="002E20F9"/>
    <w:rsid w:val="002E6136"/>
    <w:rsid w:val="002F1CCC"/>
    <w:rsid w:val="002F2EB2"/>
    <w:rsid w:val="003064D3"/>
    <w:rsid w:val="00313D4C"/>
    <w:rsid w:val="00316A4B"/>
    <w:rsid w:val="00327E75"/>
    <w:rsid w:val="0033055F"/>
    <w:rsid w:val="00370B10"/>
    <w:rsid w:val="00385835"/>
    <w:rsid w:val="003859B1"/>
    <w:rsid w:val="0038751C"/>
    <w:rsid w:val="00393EE5"/>
    <w:rsid w:val="003A422E"/>
    <w:rsid w:val="003A53B1"/>
    <w:rsid w:val="003B151E"/>
    <w:rsid w:val="003E0304"/>
    <w:rsid w:val="00402231"/>
    <w:rsid w:val="00405FF2"/>
    <w:rsid w:val="00406D79"/>
    <w:rsid w:val="0042012D"/>
    <w:rsid w:val="00423581"/>
    <w:rsid w:val="0044306F"/>
    <w:rsid w:val="004433F3"/>
    <w:rsid w:val="00446A3B"/>
    <w:rsid w:val="004535B3"/>
    <w:rsid w:val="0045610C"/>
    <w:rsid w:val="004826A5"/>
    <w:rsid w:val="004910E4"/>
    <w:rsid w:val="004A3350"/>
    <w:rsid w:val="004B0929"/>
    <w:rsid w:val="004B21CE"/>
    <w:rsid w:val="004B5E53"/>
    <w:rsid w:val="004C0C2B"/>
    <w:rsid w:val="004D312B"/>
    <w:rsid w:val="004D3E11"/>
    <w:rsid w:val="004E785C"/>
    <w:rsid w:val="00500236"/>
    <w:rsid w:val="0050178F"/>
    <w:rsid w:val="00503A0F"/>
    <w:rsid w:val="00511DBA"/>
    <w:rsid w:val="00520F53"/>
    <w:rsid w:val="00527C2B"/>
    <w:rsid w:val="005465E0"/>
    <w:rsid w:val="0055362B"/>
    <w:rsid w:val="005667B2"/>
    <w:rsid w:val="0058417C"/>
    <w:rsid w:val="00591F87"/>
    <w:rsid w:val="005B5AF6"/>
    <w:rsid w:val="005C2AC0"/>
    <w:rsid w:val="005D3C04"/>
    <w:rsid w:val="005D4A1A"/>
    <w:rsid w:val="005D516A"/>
    <w:rsid w:val="005E6ADF"/>
    <w:rsid w:val="00622A2C"/>
    <w:rsid w:val="00624A8E"/>
    <w:rsid w:val="00630276"/>
    <w:rsid w:val="0064096D"/>
    <w:rsid w:val="00640B92"/>
    <w:rsid w:val="00643416"/>
    <w:rsid w:val="0065722A"/>
    <w:rsid w:val="006648F9"/>
    <w:rsid w:val="006939BA"/>
    <w:rsid w:val="006B516A"/>
    <w:rsid w:val="006B52A9"/>
    <w:rsid w:val="006C01F9"/>
    <w:rsid w:val="006F6557"/>
    <w:rsid w:val="00721011"/>
    <w:rsid w:val="00734F9F"/>
    <w:rsid w:val="00741CE6"/>
    <w:rsid w:val="007571F5"/>
    <w:rsid w:val="007676F4"/>
    <w:rsid w:val="00780996"/>
    <w:rsid w:val="007825FC"/>
    <w:rsid w:val="007831AF"/>
    <w:rsid w:val="00786321"/>
    <w:rsid w:val="007A338B"/>
    <w:rsid w:val="007C3D9B"/>
    <w:rsid w:val="007D6C07"/>
    <w:rsid w:val="00820003"/>
    <w:rsid w:val="0083189E"/>
    <w:rsid w:val="00864F4E"/>
    <w:rsid w:val="00873960"/>
    <w:rsid w:val="00884148"/>
    <w:rsid w:val="00887917"/>
    <w:rsid w:val="008A5393"/>
    <w:rsid w:val="008D1655"/>
    <w:rsid w:val="009038DA"/>
    <w:rsid w:val="00930AE3"/>
    <w:rsid w:val="009363A3"/>
    <w:rsid w:val="00945418"/>
    <w:rsid w:val="00955C4D"/>
    <w:rsid w:val="00982C8F"/>
    <w:rsid w:val="00986325"/>
    <w:rsid w:val="00995DBE"/>
    <w:rsid w:val="009A0B16"/>
    <w:rsid w:val="009A74F5"/>
    <w:rsid w:val="009B0653"/>
    <w:rsid w:val="009B0C18"/>
    <w:rsid w:val="009B4B78"/>
    <w:rsid w:val="009C4F39"/>
    <w:rsid w:val="009E2CDD"/>
    <w:rsid w:val="00A01A02"/>
    <w:rsid w:val="00A110A4"/>
    <w:rsid w:val="00A13487"/>
    <w:rsid w:val="00A304B6"/>
    <w:rsid w:val="00A345B3"/>
    <w:rsid w:val="00A4603D"/>
    <w:rsid w:val="00A64EE8"/>
    <w:rsid w:val="00A7354C"/>
    <w:rsid w:val="00A87C05"/>
    <w:rsid w:val="00A9640B"/>
    <w:rsid w:val="00AA5000"/>
    <w:rsid w:val="00AB2662"/>
    <w:rsid w:val="00AB4CCC"/>
    <w:rsid w:val="00AC44E6"/>
    <w:rsid w:val="00AE79DB"/>
    <w:rsid w:val="00AF796E"/>
    <w:rsid w:val="00B02290"/>
    <w:rsid w:val="00B065B6"/>
    <w:rsid w:val="00B13B8C"/>
    <w:rsid w:val="00B166DA"/>
    <w:rsid w:val="00B17B2F"/>
    <w:rsid w:val="00B32B09"/>
    <w:rsid w:val="00B53701"/>
    <w:rsid w:val="00B57888"/>
    <w:rsid w:val="00B83366"/>
    <w:rsid w:val="00B85A2A"/>
    <w:rsid w:val="00B85F2F"/>
    <w:rsid w:val="00B9000B"/>
    <w:rsid w:val="00BB6FE2"/>
    <w:rsid w:val="00BB701F"/>
    <w:rsid w:val="00BC0AA2"/>
    <w:rsid w:val="00BE1DBB"/>
    <w:rsid w:val="00BE2D40"/>
    <w:rsid w:val="00BE42AE"/>
    <w:rsid w:val="00BF3DFF"/>
    <w:rsid w:val="00C22368"/>
    <w:rsid w:val="00C42D28"/>
    <w:rsid w:val="00C47595"/>
    <w:rsid w:val="00C6253D"/>
    <w:rsid w:val="00C811CE"/>
    <w:rsid w:val="00C91E0A"/>
    <w:rsid w:val="00CA3E9C"/>
    <w:rsid w:val="00CA574E"/>
    <w:rsid w:val="00CB1991"/>
    <w:rsid w:val="00D06D19"/>
    <w:rsid w:val="00D2306A"/>
    <w:rsid w:val="00D249CB"/>
    <w:rsid w:val="00D2687B"/>
    <w:rsid w:val="00D36F99"/>
    <w:rsid w:val="00D45479"/>
    <w:rsid w:val="00D573A6"/>
    <w:rsid w:val="00D64A14"/>
    <w:rsid w:val="00D95C62"/>
    <w:rsid w:val="00DE25FD"/>
    <w:rsid w:val="00DF481B"/>
    <w:rsid w:val="00DF59D4"/>
    <w:rsid w:val="00E05AEB"/>
    <w:rsid w:val="00E35282"/>
    <w:rsid w:val="00E408FF"/>
    <w:rsid w:val="00E759A9"/>
    <w:rsid w:val="00ED1163"/>
    <w:rsid w:val="00ED4345"/>
    <w:rsid w:val="00EE0D46"/>
    <w:rsid w:val="00EF1951"/>
    <w:rsid w:val="00F10E04"/>
    <w:rsid w:val="00F12846"/>
    <w:rsid w:val="00F15BA6"/>
    <w:rsid w:val="00F216EE"/>
    <w:rsid w:val="00F22248"/>
    <w:rsid w:val="00F26C60"/>
    <w:rsid w:val="00F426CC"/>
    <w:rsid w:val="00F43C6F"/>
    <w:rsid w:val="00F666D9"/>
    <w:rsid w:val="00F66A5E"/>
    <w:rsid w:val="00F67581"/>
    <w:rsid w:val="00F67B5D"/>
    <w:rsid w:val="00F70A36"/>
    <w:rsid w:val="00FD7F85"/>
    <w:rsid w:val="00FE2754"/>
    <w:rsid w:val="35527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C7E66"/>
  <w15:docId w15:val="{D289DFEB-5D7B-47A3-B5A2-256197FE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iPriority="0"/>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lang w:val="en-US" w:eastAsia="en-US"/>
    </w:rPr>
  </w:style>
  <w:style w:type="paragraph" w:styleId="Titre2">
    <w:name w:val="heading 2"/>
    <w:basedOn w:val="Normal"/>
    <w:next w:val="Normal"/>
    <w:link w:val="Titre2Car"/>
    <w:qFormat/>
    <w:pPr>
      <w:keepNext/>
      <w:jc w:val="center"/>
      <w:outlineLvl w:val="1"/>
    </w:pPr>
    <w:rPr>
      <w:rFonts w:ascii="Arial" w:eastAsia="Times New Roman" w:hAnsi="Arial" w:cs="Arial"/>
      <w:b/>
      <w:sz w:val="32"/>
      <w:szCs w:val="24"/>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Tahoma" w:hAnsi="Tahoma" w:cs="Tahoma"/>
      <w:sz w:val="16"/>
      <w:szCs w:val="16"/>
    </w:rPr>
  </w:style>
  <w:style w:type="paragraph" w:styleId="Corpsdetexte">
    <w:name w:val="Body Text"/>
    <w:basedOn w:val="Normal"/>
    <w:link w:val="CorpsdetexteCar"/>
    <w:uiPriority w:val="99"/>
    <w:semiHidden/>
    <w:unhideWhenUsed/>
    <w:pPr>
      <w:spacing w:after="120"/>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rPr>
      <w:rFonts w:eastAsia="Times New Roman"/>
      <w:sz w:val="20"/>
      <w:szCs w:val="20"/>
    </w:rPr>
  </w:style>
  <w:style w:type="paragraph" w:styleId="Objetducommentaire">
    <w:name w:val="annotation subject"/>
    <w:basedOn w:val="Commentaire"/>
    <w:next w:val="Commentaire"/>
    <w:link w:val="ObjetducommentaireCar"/>
    <w:uiPriority w:val="99"/>
    <w:semiHidden/>
    <w:unhideWhenUsed/>
    <w:rPr>
      <w:rFonts w:eastAsia="Calibri"/>
      <w:b/>
      <w:bCs/>
    </w:rPr>
  </w:style>
  <w:style w:type="character" w:styleId="Accentuation">
    <w:name w:val="Emphasis"/>
    <w:basedOn w:val="Policepardfaut"/>
    <w:qFormat/>
    <w:rPr>
      <w:i/>
      <w:iCs/>
    </w:rPr>
  </w:style>
  <w:style w:type="character" w:styleId="Lienhypertextesuivivisit">
    <w:name w:val="FollowedHyperlink"/>
    <w:uiPriority w:val="99"/>
    <w:semiHidden/>
    <w:unhideWhenUsed/>
    <w:rPr>
      <w:color w:val="800080"/>
      <w:u w:val="single"/>
    </w:rPr>
  </w:style>
  <w:style w:type="paragraph" w:styleId="Pieddepage">
    <w:name w:val="footer"/>
    <w:basedOn w:val="Normal"/>
    <w:link w:val="PieddepageCar"/>
    <w:uiPriority w:val="99"/>
    <w:unhideWhenUsed/>
    <w:pPr>
      <w:tabs>
        <w:tab w:val="center" w:pos="4680"/>
        <w:tab w:val="right" w:pos="9360"/>
      </w:tabs>
    </w:pPr>
  </w:style>
  <w:style w:type="character" w:styleId="Appelnotedebasdep">
    <w:name w:val="footnote reference"/>
    <w:qFormat/>
    <w:rPr>
      <w:vertAlign w:val="superscript"/>
    </w:rPr>
  </w:style>
  <w:style w:type="paragraph" w:styleId="Notedebasdepage">
    <w:name w:val="footnote text"/>
    <w:basedOn w:val="Normal"/>
    <w:link w:val="NotedebasdepageCar"/>
    <w:rPr>
      <w:sz w:val="20"/>
      <w:szCs w:val="20"/>
    </w:rPr>
  </w:style>
  <w:style w:type="paragraph" w:styleId="En-tte">
    <w:name w:val="header"/>
    <w:basedOn w:val="Normal"/>
    <w:link w:val="En-tteCar"/>
    <w:uiPriority w:val="99"/>
    <w:unhideWhenUsed/>
    <w:qFormat/>
    <w:pPr>
      <w:tabs>
        <w:tab w:val="center" w:pos="4680"/>
        <w:tab w:val="right" w:pos="9360"/>
      </w:tabs>
    </w:pPr>
  </w:style>
  <w:style w:type="character" w:styleId="Lienhypertexte">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pPr>
    <w:rPr>
      <w:rFonts w:ascii="Times" w:hAnsi="Times"/>
      <w:sz w:val="20"/>
      <w:szCs w:val="20"/>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MediumGrid1-Accent21">
    <w:name w:val="Medium Grid 1 - Accent 21"/>
    <w:basedOn w:val="Normal"/>
    <w:uiPriority w:val="34"/>
    <w:qFormat/>
    <w:pPr>
      <w:ind w:left="720"/>
      <w:contextualSpacing/>
    </w:pPr>
  </w:style>
  <w:style w:type="character" w:customStyle="1" w:styleId="En-tteCar">
    <w:name w:val="En-tête Car"/>
    <w:link w:val="En-tte"/>
    <w:uiPriority w:val="99"/>
    <w:qFormat/>
    <w:rPr>
      <w:sz w:val="22"/>
      <w:szCs w:val="22"/>
    </w:rPr>
  </w:style>
  <w:style w:type="character" w:customStyle="1" w:styleId="PieddepageCar">
    <w:name w:val="Pied de page Car"/>
    <w:link w:val="Pieddepage"/>
    <w:uiPriority w:val="99"/>
    <w:rPr>
      <w:sz w:val="22"/>
      <w:szCs w:val="22"/>
    </w:rPr>
  </w:style>
  <w:style w:type="character" w:customStyle="1" w:styleId="CommentaireCar">
    <w:name w:val="Commentaire Car"/>
    <w:link w:val="Commentaire"/>
    <w:rPr>
      <w:rFonts w:ascii="Times New Roman" w:eastAsia="Times New Roman" w:hAnsi="Times New Roman"/>
    </w:rPr>
  </w:style>
  <w:style w:type="character" w:customStyle="1" w:styleId="NotedebasdepageCar">
    <w:name w:val="Note de bas de page Car"/>
    <w:link w:val="Notedebasdepage"/>
    <w:rPr>
      <w:rFonts w:ascii="Times New Roman" w:hAnsi="Times New Roman"/>
    </w:rPr>
  </w:style>
  <w:style w:type="paragraph" w:customStyle="1" w:styleId="Pa1">
    <w:name w:val="Pa1"/>
    <w:basedOn w:val="Normal"/>
    <w:next w:val="Normal"/>
    <w:uiPriority w:val="99"/>
    <w:qFormat/>
    <w:pPr>
      <w:autoSpaceDE w:val="0"/>
      <w:autoSpaceDN w:val="0"/>
      <w:adjustRightInd w:val="0"/>
      <w:spacing w:line="161" w:lineRule="atLeast"/>
    </w:pPr>
    <w:rPr>
      <w:rFonts w:ascii="Myriad Pro" w:hAnsi="Myriad Pro"/>
      <w:szCs w:val="24"/>
    </w:rPr>
  </w:style>
  <w:style w:type="character" w:customStyle="1" w:styleId="A1">
    <w:name w:val="A1"/>
    <w:uiPriority w:val="99"/>
    <w:rPr>
      <w:rFonts w:cs="Myriad Pro"/>
      <w:color w:val="000000"/>
      <w:sz w:val="22"/>
      <w:szCs w:val="22"/>
    </w:rPr>
  </w:style>
  <w:style w:type="paragraph" w:styleId="Paragraphedeliste">
    <w:name w:val="List Paragraph"/>
    <w:basedOn w:val="Normal"/>
    <w:uiPriority w:val="99"/>
    <w:qFormat/>
    <w:pPr>
      <w:ind w:left="720"/>
      <w:contextualSpacing/>
    </w:p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2Car">
    <w:name w:val="Titre 2 Car"/>
    <w:basedOn w:val="Policepardfaut"/>
    <w:link w:val="Titre2"/>
    <w:qFormat/>
    <w:rPr>
      <w:rFonts w:ascii="Arial" w:eastAsia="Times New Roman" w:hAnsi="Arial" w:cs="Arial"/>
      <w:b/>
      <w:sz w:val="32"/>
      <w:szCs w:val="24"/>
      <w:lang w:val="en-GB" w:eastAsia="en-GB"/>
    </w:rPr>
  </w:style>
  <w:style w:type="paragraph" w:customStyle="1" w:styleId="Triptitle">
    <w:name w:val="Trip title"/>
    <w:basedOn w:val="Titre"/>
    <w:qFormat/>
    <w:pPr>
      <w:pBdr>
        <w:bottom w:val="none" w:sz="0" w:space="0" w:color="auto"/>
      </w:pBdr>
      <w:spacing w:after="0"/>
      <w:contextualSpacing w:val="0"/>
      <w:jc w:val="center"/>
    </w:pPr>
    <w:rPr>
      <w:rFonts w:ascii="Arial" w:eastAsia="Times New Roman" w:hAnsi="Arial" w:cs="Arial"/>
      <w:b/>
      <w:bCs/>
      <w:color w:val="auto"/>
      <w:spacing w:val="0"/>
      <w:kern w:val="0"/>
      <w:sz w:val="32"/>
      <w:szCs w:val="24"/>
      <w:lang w:val="en-GB" w:eastAsia="en-GB"/>
    </w:rPr>
  </w:style>
  <w:style w:type="paragraph" w:customStyle="1" w:styleId="Tripheading">
    <w:name w:val="Trip heading"/>
    <w:basedOn w:val="Normal"/>
    <w:pPr>
      <w:spacing w:after="60"/>
    </w:pPr>
    <w:rPr>
      <w:rFonts w:ascii="Arial" w:eastAsia="Times New Roman" w:hAnsi="Arial"/>
      <w:b/>
      <w:bCs/>
      <w:sz w:val="28"/>
      <w:szCs w:val="20"/>
      <w:lang w:val="en-GB" w:eastAsia="en-GB"/>
    </w:rPr>
  </w:style>
  <w:style w:type="paragraph" w:customStyle="1" w:styleId="Tripbodytext">
    <w:name w:val="Trip body text"/>
    <w:basedOn w:val="Corpsdetexte"/>
    <w:pPr>
      <w:spacing w:line="276" w:lineRule="auto"/>
    </w:pPr>
    <w:rPr>
      <w:rFonts w:asciiTheme="minorHAnsi" w:eastAsiaTheme="minorEastAsia" w:hAnsiTheme="minorHAnsi" w:cstheme="minorBidi"/>
      <w:sz w:val="22"/>
      <w:lang w:val="en-GB" w:eastAsia="en-GB"/>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CorpsdetexteCar">
    <w:name w:val="Corps de texte Car"/>
    <w:basedOn w:val="Policepardfaut"/>
    <w:link w:val="Corpsdetexte"/>
    <w:uiPriority w:val="99"/>
    <w:semiHidden/>
    <w:rPr>
      <w:rFonts w:ascii="Times New Roman" w:hAnsi="Times New Roman"/>
      <w:sz w:val="24"/>
      <w:szCs w:val="22"/>
    </w:rPr>
  </w:style>
  <w:style w:type="character" w:customStyle="1" w:styleId="UnresolvedMention1">
    <w:name w:val="Unresolved Mention1"/>
    <w:basedOn w:val="Policepardfaut"/>
    <w:uiPriority w:val="99"/>
    <w:semiHidden/>
    <w:unhideWhenUsed/>
    <w:qFormat/>
    <w:rPr>
      <w:color w:val="808080"/>
      <w:shd w:val="clear" w:color="auto" w:fill="E6E6E6"/>
    </w:rPr>
  </w:style>
  <w:style w:type="character" w:styleId="Mentionnonrsolue">
    <w:name w:val="Unresolved Mention"/>
    <w:basedOn w:val="Policepardfaut"/>
    <w:uiPriority w:val="99"/>
    <w:semiHidden/>
    <w:unhideWhenUsed/>
    <w:rsid w:val="009C4F39"/>
    <w:rPr>
      <w:color w:val="605E5C"/>
      <w:shd w:val="clear" w:color="auto" w:fill="E1DFDD"/>
    </w:rPr>
  </w:style>
  <w:style w:type="table" w:customStyle="1" w:styleId="Grilledutableau1">
    <w:name w:val="Grille du tableau1"/>
    <w:basedOn w:val="TableauNormal"/>
    <w:next w:val="Grilledutableau"/>
    <w:uiPriority w:val="39"/>
    <w:rsid w:val="007A338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sakyi@globalshea.com" TargetMode="External"/><Relationship Id="rId4" Type="http://schemas.openxmlformats.org/officeDocument/2006/relationships/styles" Target="styles.xml"/><Relationship Id="rId9" Type="http://schemas.openxmlformats.org/officeDocument/2006/relationships/hyperlink" Target="mailto:a.agathe@globalshe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lobalshe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GSA%20Doc\GSA%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3C671A3-AC6C-44EC-9B01-30B0E0ECC11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GSA Letterhead.dot</Template>
  <TotalTime>6</TotalTime>
  <Pages>2</Pages>
  <Words>542</Words>
  <Characters>2987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CARANA</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a.agathe@globalshea.com</dc:creator>
  <cp:lastModifiedBy>YVENCIA AKAV</cp:lastModifiedBy>
  <cp:revision>4</cp:revision>
  <cp:lastPrinted>2026-02-26T09:47:00Z</cp:lastPrinted>
  <dcterms:created xsi:type="dcterms:W3CDTF">2026-03-31T17:06:00Z</dcterms:created>
  <dcterms:modified xsi:type="dcterms:W3CDTF">2026-04-07T09:13:00Z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FA3ABCCB376F48CE960E0CC7CA0B4C70_13</vt:lpwstr>
  </property>
</Properties>
</file>